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90" w:rsidRDefault="003D0290">
      <w:pPr>
        <w:pStyle w:val="ConsPlusTitlePage"/>
      </w:pPr>
      <w:r>
        <w:t xml:space="preserve">Документ предоставлен </w:t>
      </w:r>
      <w:hyperlink r:id="rId5">
        <w:r>
          <w:rPr>
            <w:color w:val="0000FF"/>
          </w:rPr>
          <w:t>КонсультантПлюс</w:t>
        </w:r>
      </w:hyperlink>
      <w:r>
        <w:br/>
      </w:r>
    </w:p>
    <w:p w:rsidR="003D0290" w:rsidRDefault="003D0290">
      <w:pPr>
        <w:pStyle w:val="ConsPlusNormal"/>
        <w:jc w:val="both"/>
        <w:outlineLvl w:val="0"/>
      </w:pPr>
    </w:p>
    <w:p w:rsidR="003D0290" w:rsidRDefault="003D0290">
      <w:pPr>
        <w:pStyle w:val="ConsPlusTitle"/>
        <w:jc w:val="center"/>
        <w:outlineLvl w:val="0"/>
      </w:pPr>
      <w:r>
        <w:t>ПРАВИТЕЛЬСТВО ЛЕНИНГРАДСКОЙ ОБЛАСТИ</w:t>
      </w:r>
    </w:p>
    <w:p w:rsidR="003D0290" w:rsidRDefault="003D0290">
      <w:pPr>
        <w:pStyle w:val="ConsPlusTitle"/>
        <w:jc w:val="center"/>
      </w:pPr>
    </w:p>
    <w:p w:rsidR="003D0290" w:rsidRDefault="003D0290">
      <w:pPr>
        <w:pStyle w:val="ConsPlusTitle"/>
        <w:jc w:val="center"/>
      </w:pPr>
      <w:r>
        <w:t>ПОСТАНОВЛЕНИЕ</w:t>
      </w:r>
    </w:p>
    <w:p w:rsidR="003D0290" w:rsidRDefault="003D0290">
      <w:pPr>
        <w:pStyle w:val="ConsPlusTitle"/>
        <w:jc w:val="center"/>
      </w:pPr>
      <w:r>
        <w:t>от 14 ноября 2013 г. N 404</w:t>
      </w:r>
    </w:p>
    <w:p w:rsidR="003D0290" w:rsidRDefault="003D0290">
      <w:pPr>
        <w:pStyle w:val="ConsPlusTitle"/>
        <w:jc w:val="center"/>
      </w:pPr>
    </w:p>
    <w:p w:rsidR="003D0290" w:rsidRDefault="003D0290">
      <w:pPr>
        <w:pStyle w:val="ConsPlusTitle"/>
        <w:jc w:val="center"/>
      </w:pPr>
      <w:r>
        <w:t>О ГОСУДАРСТВЕННОЙ ПРОГРАММЕ ЛЕНИНГРАДСКОЙ ОБЛАСТИ</w:t>
      </w:r>
    </w:p>
    <w:p w:rsidR="003D0290" w:rsidRDefault="003D0290">
      <w:pPr>
        <w:pStyle w:val="ConsPlusTitle"/>
        <w:jc w:val="center"/>
      </w:pPr>
      <w:r>
        <w:t>"РАЗВИТИЕ КУЛЬТУРЫ В 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(в ред. Постановлений Правительства Ленинградской области</w:t>
            </w:r>
          </w:p>
          <w:p w:rsidR="003D0290" w:rsidRDefault="003D0290">
            <w:pPr>
              <w:pStyle w:val="ConsPlusNormal"/>
              <w:jc w:val="center"/>
            </w:pPr>
            <w:r>
              <w:rPr>
                <w:color w:val="392C69"/>
              </w:rPr>
              <w:t xml:space="preserve">от 14.11.2013 </w:t>
            </w:r>
            <w:hyperlink r:id="rId6">
              <w:r>
                <w:rPr>
                  <w:color w:val="0000FF"/>
                </w:rPr>
                <w:t>N 404</w:t>
              </w:r>
            </w:hyperlink>
            <w:r>
              <w:rPr>
                <w:color w:val="392C69"/>
              </w:rPr>
              <w:t xml:space="preserve">, от 11.12.2014 </w:t>
            </w:r>
            <w:hyperlink r:id="rId7">
              <w:r>
                <w:rPr>
                  <w:color w:val="0000FF"/>
                </w:rPr>
                <w:t>N 580</w:t>
              </w:r>
            </w:hyperlink>
            <w:r>
              <w:rPr>
                <w:color w:val="392C69"/>
              </w:rPr>
              <w:t xml:space="preserve">, от 20.07.2015 </w:t>
            </w:r>
            <w:hyperlink r:id="rId8">
              <w:r>
                <w:rPr>
                  <w:color w:val="0000FF"/>
                </w:rPr>
                <w:t>N 268</w:t>
              </w:r>
            </w:hyperlink>
            <w:r>
              <w:rPr>
                <w:color w:val="392C69"/>
              </w:rPr>
              <w:t>,</w:t>
            </w:r>
          </w:p>
          <w:p w:rsidR="003D0290" w:rsidRDefault="003D0290">
            <w:pPr>
              <w:pStyle w:val="ConsPlusNormal"/>
              <w:jc w:val="center"/>
            </w:pPr>
            <w:r>
              <w:rPr>
                <w:color w:val="392C69"/>
              </w:rPr>
              <w:t xml:space="preserve">от 30.12.2015 </w:t>
            </w:r>
            <w:hyperlink r:id="rId9">
              <w:r>
                <w:rPr>
                  <w:color w:val="0000FF"/>
                </w:rPr>
                <w:t>N 548</w:t>
              </w:r>
            </w:hyperlink>
            <w:r>
              <w:rPr>
                <w:color w:val="392C69"/>
              </w:rPr>
              <w:t xml:space="preserve">, от 23.06.2016 </w:t>
            </w:r>
            <w:hyperlink r:id="rId10">
              <w:r>
                <w:rPr>
                  <w:color w:val="0000FF"/>
                </w:rPr>
                <w:t>N 197</w:t>
              </w:r>
            </w:hyperlink>
            <w:r>
              <w:rPr>
                <w:color w:val="392C69"/>
              </w:rPr>
              <w:t xml:space="preserve">, от 25.08.2016 </w:t>
            </w:r>
            <w:hyperlink r:id="rId11">
              <w:r>
                <w:rPr>
                  <w:color w:val="0000FF"/>
                </w:rPr>
                <w:t>N 321</w:t>
              </w:r>
            </w:hyperlink>
            <w:r>
              <w:rPr>
                <w:color w:val="392C69"/>
              </w:rPr>
              <w:t>,</w:t>
            </w:r>
          </w:p>
          <w:p w:rsidR="003D0290" w:rsidRDefault="003D0290">
            <w:pPr>
              <w:pStyle w:val="ConsPlusNormal"/>
              <w:jc w:val="center"/>
            </w:pPr>
            <w:r>
              <w:rPr>
                <w:color w:val="392C69"/>
              </w:rPr>
              <w:t xml:space="preserve">от 30.12.2016 </w:t>
            </w:r>
            <w:hyperlink r:id="rId12">
              <w:r>
                <w:rPr>
                  <w:color w:val="0000FF"/>
                </w:rPr>
                <w:t>N 549</w:t>
              </w:r>
            </w:hyperlink>
            <w:r>
              <w:rPr>
                <w:color w:val="392C69"/>
              </w:rPr>
              <w:t xml:space="preserve">, от 20.03.2017 </w:t>
            </w:r>
            <w:hyperlink r:id="rId13">
              <w:r>
                <w:rPr>
                  <w:color w:val="0000FF"/>
                </w:rPr>
                <w:t>N 72</w:t>
              </w:r>
            </w:hyperlink>
            <w:r>
              <w:rPr>
                <w:color w:val="392C69"/>
              </w:rPr>
              <w:t xml:space="preserve">, от 03.08.2017 </w:t>
            </w:r>
            <w:hyperlink r:id="rId14">
              <w:r>
                <w:rPr>
                  <w:color w:val="0000FF"/>
                </w:rPr>
                <w:t>N 311</w:t>
              </w:r>
            </w:hyperlink>
            <w:r>
              <w:rPr>
                <w:color w:val="392C69"/>
              </w:rPr>
              <w:t>,</w:t>
            </w:r>
          </w:p>
          <w:p w:rsidR="003D0290" w:rsidRDefault="003D0290">
            <w:pPr>
              <w:pStyle w:val="ConsPlusNormal"/>
              <w:jc w:val="center"/>
            </w:pPr>
            <w:r>
              <w:rPr>
                <w:color w:val="392C69"/>
              </w:rPr>
              <w:t xml:space="preserve">от 04.08.2017 </w:t>
            </w:r>
            <w:hyperlink r:id="rId15">
              <w:r>
                <w:rPr>
                  <w:color w:val="0000FF"/>
                </w:rPr>
                <w:t>N 313</w:t>
              </w:r>
            </w:hyperlink>
            <w:r>
              <w:rPr>
                <w:color w:val="392C69"/>
              </w:rPr>
              <w:t xml:space="preserve">, от 29.11.2017 </w:t>
            </w:r>
            <w:hyperlink r:id="rId16">
              <w:r>
                <w:rPr>
                  <w:color w:val="0000FF"/>
                </w:rPr>
                <w:t>N 504</w:t>
              </w:r>
            </w:hyperlink>
            <w:r>
              <w:rPr>
                <w:color w:val="392C69"/>
              </w:rPr>
              <w:t xml:space="preserve">, от 30.11.2017 </w:t>
            </w:r>
            <w:hyperlink r:id="rId17">
              <w:r>
                <w:rPr>
                  <w:color w:val="0000FF"/>
                </w:rPr>
                <w:t>N 511</w:t>
              </w:r>
            </w:hyperlink>
            <w:r>
              <w:rPr>
                <w:color w:val="392C69"/>
              </w:rPr>
              <w:t>,</w:t>
            </w:r>
          </w:p>
          <w:p w:rsidR="003D0290" w:rsidRDefault="003D0290">
            <w:pPr>
              <w:pStyle w:val="ConsPlusNormal"/>
              <w:jc w:val="center"/>
            </w:pPr>
            <w:r>
              <w:rPr>
                <w:color w:val="392C69"/>
              </w:rPr>
              <w:t xml:space="preserve">от 22.12.2017 </w:t>
            </w:r>
            <w:hyperlink r:id="rId18">
              <w:r>
                <w:rPr>
                  <w:color w:val="0000FF"/>
                </w:rPr>
                <w:t>N 589</w:t>
              </w:r>
            </w:hyperlink>
            <w:r>
              <w:rPr>
                <w:color w:val="392C69"/>
              </w:rPr>
              <w:t xml:space="preserve">, от 29.06.2018 </w:t>
            </w:r>
            <w:hyperlink r:id="rId19">
              <w:r>
                <w:rPr>
                  <w:color w:val="0000FF"/>
                </w:rPr>
                <w:t>N 213</w:t>
              </w:r>
            </w:hyperlink>
            <w:r>
              <w:rPr>
                <w:color w:val="392C69"/>
              </w:rPr>
              <w:t xml:space="preserve">, от 29.12.2018 </w:t>
            </w:r>
            <w:hyperlink r:id="rId20">
              <w:r>
                <w:rPr>
                  <w:color w:val="0000FF"/>
                </w:rPr>
                <w:t>N 557</w:t>
              </w:r>
            </w:hyperlink>
            <w:r>
              <w:rPr>
                <w:color w:val="392C69"/>
              </w:rPr>
              <w:t>,</w:t>
            </w:r>
          </w:p>
          <w:p w:rsidR="003D0290" w:rsidRDefault="003D0290">
            <w:pPr>
              <w:pStyle w:val="ConsPlusNormal"/>
              <w:jc w:val="center"/>
            </w:pPr>
            <w:r>
              <w:rPr>
                <w:color w:val="392C69"/>
              </w:rPr>
              <w:t xml:space="preserve">от 20.05.2019 </w:t>
            </w:r>
            <w:hyperlink r:id="rId21">
              <w:r>
                <w:rPr>
                  <w:color w:val="0000FF"/>
                </w:rPr>
                <w:t>N 226</w:t>
              </w:r>
            </w:hyperlink>
            <w:r>
              <w:rPr>
                <w:color w:val="392C69"/>
              </w:rPr>
              <w:t xml:space="preserve">, от 14.10.2019 </w:t>
            </w:r>
            <w:hyperlink r:id="rId22">
              <w:r>
                <w:rPr>
                  <w:color w:val="0000FF"/>
                </w:rPr>
                <w:t>N 472</w:t>
              </w:r>
            </w:hyperlink>
            <w:r>
              <w:rPr>
                <w:color w:val="392C69"/>
              </w:rPr>
              <w:t xml:space="preserve">, от 06.12.2019 </w:t>
            </w:r>
            <w:hyperlink r:id="rId23">
              <w:r>
                <w:rPr>
                  <w:color w:val="0000FF"/>
                </w:rPr>
                <w:t>N 577</w:t>
              </w:r>
            </w:hyperlink>
            <w:r>
              <w:rPr>
                <w:color w:val="392C69"/>
              </w:rPr>
              <w:t>,</w:t>
            </w:r>
          </w:p>
          <w:p w:rsidR="003D0290" w:rsidRDefault="003D0290">
            <w:pPr>
              <w:pStyle w:val="ConsPlusNormal"/>
              <w:jc w:val="center"/>
            </w:pPr>
            <w:r>
              <w:rPr>
                <w:color w:val="392C69"/>
              </w:rPr>
              <w:t xml:space="preserve">от 30.12.2019 </w:t>
            </w:r>
            <w:hyperlink r:id="rId24">
              <w:r>
                <w:rPr>
                  <w:color w:val="0000FF"/>
                </w:rPr>
                <w:t>N 658</w:t>
              </w:r>
            </w:hyperlink>
            <w:r>
              <w:rPr>
                <w:color w:val="392C69"/>
              </w:rPr>
              <w:t xml:space="preserve">, от 16.04.2020 </w:t>
            </w:r>
            <w:hyperlink r:id="rId25">
              <w:r>
                <w:rPr>
                  <w:color w:val="0000FF"/>
                </w:rPr>
                <w:t>N 202</w:t>
              </w:r>
            </w:hyperlink>
            <w:r>
              <w:rPr>
                <w:color w:val="392C69"/>
              </w:rPr>
              <w:t xml:space="preserve">, от 18.05.2020 </w:t>
            </w:r>
            <w:hyperlink r:id="rId26">
              <w:r>
                <w:rPr>
                  <w:color w:val="0000FF"/>
                </w:rPr>
                <w:t>N 297</w:t>
              </w:r>
            </w:hyperlink>
            <w:r>
              <w:rPr>
                <w:color w:val="392C69"/>
              </w:rPr>
              <w:t>,</w:t>
            </w:r>
          </w:p>
          <w:p w:rsidR="003D0290" w:rsidRDefault="003D0290">
            <w:pPr>
              <w:pStyle w:val="ConsPlusNormal"/>
              <w:jc w:val="center"/>
            </w:pPr>
            <w:r>
              <w:rPr>
                <w:color w:val="392C69"/>
              </w:rPr>
              <w:t xml:space="preserve">от 05.11.2020 </w:t>
            </w:r>
            <w:hyperlink r:id="rId27">
              <w:r>
                <w:rPr>
                  <w:color w:val="0000FF"/>
                </w:rPr>
                <w:t>N 718</w:t>
              </w:r>
            </w:hyperlink>
            <w:r>
              <w:rPr>
                <w:color w:val="392C69"/>
              </w:rPr>
              <w:t xml:space="preserve">, от 30.12.2020 </w:t>
            </w:r>
            <w:hyperlink r:id="rId28">
              <w:r>
                <w:rPr>
                  <w:color w:val="0000FF"/>
                </w:rPr>
                <w:t>N 888</w:t>
              </w:r>
            </w:hyperlink>
            <w:r>
              <w:rPr>
                <w:color w:val="392C69"/>
              </w:rPr>
              <w:t xml:space="preserve">, от 30.12.2020 </w:t>
            </w:r>
            <w:hyperlink r:id="rId29">
              <w:r>
                <w:rPr>
                  <w:color w:val="0000FF"/>
                </w:rPr>
                <w:t>N 890</w:t>
              </w:r>
            </w:hyperlink>
            <w:r>
              <w:rPr>
                <w:color w:val="392C69"/>
              </w:rPr>
              <w:t>,</w:t>
            </w:r>
          </w:p>
          <w:p w:rsidR="003D0290" w:rsidRDefault="003D0290">
            <w:pPr>
              <w:pStyle w:val="ConsPlusNormal"/>
              <w:jc w:val="center"/>
            </w:pPr>
            <w:r>
              <w:rPr>
                <w:color w:val="392C69"/>
              </w:rPr>
              <w:t xml:space="preserve">от 14.05.2021 </w:t>
            </w:r>
            <w:hyperlink r:id="rId30">
              <w:r>
                <w:rPr>
                  <w:color w:val="0000FF"/>
                </w:rPr>
                <w:t>N 261</w:t>
              </w:r>
            </w:hyperlink>
            <w:r>
              <w:rPr>
                <w:color w:val="392C69"/>
              </w:rPr>
              <w:t xml:space="preserve">, от 31.05.2021 </w:t>
            </w:r>
            <w:hyperlink r:id="rId31">
              <w:r>
                <w:rPr>
                  <w:color w:val="0000FF"/>
                </w:rPr>
                <w:t>N 331</w:t>
              </w:r>
            </w:hyperlink>
            <w:r>
              <w:rPr>
                <w:color w:val="392C69"/>
              </w:rPr>
              <w:t xml:space="preserve">, от 26.07.2021 </w:t>
            </w:r>
            <w:hyperlink r:id="rId32">
              <w:r>
                <w:rPr>
                  <w:color w:val="0000FF"/>
                </w:rPr>
                <w:t>N 478</w:t>
              </w:r>
            </w:hyperlink>
            <w:r>
              <w:rPr>
                <w:color w:val="392C69"/>
              </w:rPr>
              <w:t>,</w:t>
            </w:r>
          </w:p>
          <w:p w:rsidR="003D0290" w:rsidRDefault="003D0290">
            <w:pPr>
              <w:pStyle w:val="ConsPlusNormal"/>
              <w:jc w:val="center"/>
            </w:pPr>
            <w:r>
              <w:rPr>
                <w:color w:val="392C69"/>
              </w:rPr>
              <w:t xml:space="preserve">от 30.08.2021 </w:t>
            </w:r>
            <w:hyperlink r:id="rId33">
              <w:r>
                <w:rPr>
                  <w:color w:val="0000FF"/>
                </w:rPr>
                <w:t>N 557</w:t>
              </w:r>
            </w:hyperlink>
            <w:r>
              <w:rPr>
                <w:color w:val="392C69"/>
              </w:rPr>
              <w:t xml:space="preserve">, от 10.09.2021 </w:t>
            </w:r>
            <w:hyperlink r:id="rId34">
              <w:r>
                <w:rPr>
                  <w:color w:val="0000FF"/>
                </w:rPr>
                <w:t>N 583</w:t>
              </w:r>
            </w:hyperlink>
            <w:r>
              <w:rPr>
                <w:color w:val="392C69"/>
              </w:rPr>
              <w:t xml:space="preserve">, от 22.09.2021 </w:t>
            </w:r>
            <w:hyperlink r:id="rId35">
              <w:r>
                <w:rPr>
                  <w:color w:val="0000FF"/>
                </w:rPr>
                <w:t>N 615</w:t>
              </w:r>
            </w:hyperlink>
            <w:r>
              <w:rPr>
                <w:color w:val="392C69"/>
              </w:rPr>
              <w:t>,</w:t>
            </w:r>
          </w:p>
          <w:p w:rsidR="003D0290" w:rsidRDefault="003D0290">
            <w:pPr>
              <w:pStyle w:val="ConsPlusNormal"/>
              <w:jc w:val="center"/>
            </w:pPr>
            <w:r>
              <w:rPr>
                <w:color w:val="392C69"/>
              </w:rPr>
              <w:t xml:space="preserve">от 11.10.2021 </w:t>
            </w:r>
            <w:hyperlink r:id="rId36">
              <w:r>
                <w:rPr>
                  <w:color w:val="0000FF"/>
                </w:rPr>
                <w:t>N 656</w:t>
              </w:r>
            </w:hyperlink>
            <w:r>
              <w:rPr>
                <w:color w:val="392C69"/>
              </w:rPr>
              <w:t xml:space="preserve">, от 08.12.2021 </w:t>
            </w:r>
            <w:hyperlink r:id="rId37">
              <w:r>
                <w:rPr>
                  <w:color w:val="0000FF"/>
                </w:rPr>
                <w:t>N 791</w:t>
              </w:r>
            </w:hyperlink>
            <w:r>
              <w:rPr>
                <w:color w:val="392C69"/>
              </w:rPr>
              <w:t xml:space="preserve">, от 30.12.2021 </w:t>
            </w:r>
            <w:hyperlink r:id="rId38">
              <w:r>
                <w:rPr>
                  <w:color w:val="0000FF"/>
                </w:rPr>
                <w:t>N 915</w:t>
              </w:r>
            </w:hyperlink>
            <w:r>
              <w:rPr>
                <w:color w:val="392C69"/>
              </w:rPr>
              <w:t>,</w:t>
            </w:r>
          </w:p>
          <w:p w:rsidR="003D0290" w:rsidRDefault="003D0290">
            <w:pPr>
              <w:pStyle w:val="ConsPlusNormal"/>
              <w:jc w:val="center"/>
            </w:pPr>
            <w:r>
              <w:rPr>
                <w:color w:val="392C69"/>
              </w:rPr>
              <w:t xml:space="preserve">от 08.06.2022 </w:t>
            </w:r>
            <w:hyperlink r:id="rId39">
              <w:r>
                <w:rPr>
                  <w:color w:val="0000FF"/>
                </w:rPr>
                <w:t>N 380</w:t>
              </w:r>
            </w:hyperlink>
            <w:r>
              <w:rPr>
                <w:color w:val="392C69"/>
              </w:rPr>
              <w:t xml:space="preserve">, от 19.07.2022 </w:t>
            </w:r>
            <w:hyperlink r:id="rId40">
              <w:r>
                <w:rPr>
                  <w:color w:val="0000FF"/>
                </w:rPr>
                <w:t>N 498</w:t>
              </w:r>
            </w:hyperlink>
            <w:r>
              <w:rPr>
                <w:color w:val="392C69"/>
              </w:rPr>
              <w:t xml:space="preserve">, от 20.10.2022 </w:t>
            </w:r>
            <w:hyperlink r:id="rId41">
              <w:r>
                <w:rPr>
                  <w:color w:val="0000FF"/>
                </w:rPr>
                <w:t>N 756</w:t>
              </w:r>
            </w:hyperlink>
            <w:r>
              <w:rPr>
                <w:color w:val="392C69"/>
              </w:rPr>
              <w:t>,</w:t>
            </w:r>
          </w:p>
          <w:p w:rsidR="003D0290" w:rsidRDefault="003D0290">
            <w:pPr>
              <w:pStyle w:val="ConsPlusNormal"/>
              <w:jc w:val="center"/>
            </w:pPr>
            <w:r>
              <w:rPr>
                <w:color w:val="392C69"/>
              </w:rPr>
              <w:t xml:space="preserve">от 11.11.2022 </w:t>
            </w:r>
            <w:hyperlink r:id="rId42">
              <w:r>
                <w:rPr>
                  <w:color w:val="0000FF"/>
                </w:rPr>
                <w:t>N 814</w:t>
              </w:r>
            </w:hyperlink>
            <w:r>
              <w:rPr>
                <w:color w:val="392C69"/>
              </w:rPr>
              <w:t xml:space="preserve">, от 22.11.2022 </w:t>
            </w:r>
            <w:hyperlink r:id="rId43">
              <w:r>
                <w:rPr>
                  <w:color w:val="0000FF"/>
                </w:rPr>
                <w:t>N 837</w:t>
              </w:r>
            </w:hyperlink>
            <w:r>
              <w:rPr>
                <w:color w:val="392C69"/>
              </w:rPr>
              <w:t xml:space="preserve">, от 07.12.2022 </w:t>
            </w:r>
            <w:hyperlink r:id="rId44">
              <w:r>
                <w:rPr>
                  <w:color w:val="0000FF"/>
                </w:rPr>
                <w:t>N 900</w:t>
              </w:r>
            </w:hyperlink>
            <w:r>
              <w:rPr>
                <w:color w:val="392C69"/>
              </w:rPr>
              <w:t>,</w:t>
            </w:r>
          </w:p>
          <w:p w:rsidR="003D0290" w:rsidRDefault="003D0290">
            <w:pPr>
              <w:pStyle w:val="ConsPlusNormal"/>
              <w:jc w:val="center"/>
            </w:pPr>
            <w:r>
              <w:rPr>
                <w:color w:val="392C69"/>
              </w:rPr>
              <w:t xml:space="preserve">от 30.12.2022 </w:t>
            </w:r>
            <w:hyperlink r:id="rId45">
              <w:r>
                <w:rPr>
                  <w:color w:val="0000FF"/>
                </w:rPr>
                <w:t>N 1014</w:t>
              </w:r>
            </w:hyperlink>
            <w:r>
              <w:rPr>
                <w:color w:val="392C69"/>
              </w:rPr>
              <w:t xml:space="preserve">, от 30.12.2022 </w:t>
            </w:r>
            <w:hyperlink r:id="rId46">
              <w:r>
                <w:rPr>
                  <w:color w:val="0000FF"/>
                </w:rPr>
                <w:t>N 1015</w:t>
              </w:r>
            </w:hyperlink>
            <w:r>
              <w:rPr>
                <w:color w:val="392C69"/>
              </w:rPr>
              <w:t xml:space="preserve">, от 13.06.2023 </w:t>
            </w:r>
            <w:hyperlink r:id="rId47">
              <w:r>
                <w:rPr>
                  <w:color w:val="0000FF"/>
                </w:rPr>
                <w:t>N 381</w:t>
              </w:r>
            </w:hyperlink>
            <w:r>
              <w:rPr>
                <w:color w:val="392C69"/>
              </w:rPr>
              <w:t>,</w:t>
            </w:r>
          </w:p>
          <w:p w:rsidR="003D0290" w:rsidRDefault="003D0290">
            <w:pPr>
              <w:pStyle w:val="ConsPlusNormal"/>
              <w:jc w:val="center"/>
            </w:pPr>
            <w:r>
              <w:rPr>
                <w:color w:val="392C69"/>
              </w:rPr>
              <w:t xml:space="preserve">от 06.09.2023 </w:t>
            </w:r>
            <w:hyperlink r:id="rId48">
              <w:r>
                <w:rPr>
                  <w:color w:val="0000FF"/>
                </w:rPr>
                <w:t>N 614</w:t>
              </w:r>
            </w:hyperlink>
            <w:r>
              <w:rPr>
                <w:color w:val="392C69"/>
              </w:rPr>
              <w:t xml:space="preserve">, от 14.11.2023 </w:t>
            </w:r>
            <w:hyperlink r:id="rId49">
              <w:r>
                <w:rPr>
                  <w:color w:val="0000FF"/>
                </w:rPr>
                <w:t>N 796</w:t>
              </w:r>
            </w:hyperlink>
            <w:r>
              <w:rPr>
                <w:color w:val="392C69"/>
              </w:rPr>
              <w:t xml:space="preserve">, от 29.12.2023 </w:t>
            </w:r>
            <w:hyperlink r:id="rId50">
              <w:r>
                <w:rPr>
                  <w:color w:val="0000FF"/>
                </w:rPr>
                <w:t>N 986</w:t>
              </w:r>
            </w:hyperlink>
            <w:r>
              <w:rPr>
                <w:color w:val="392C69"/>
              </w:rPr>
              <w:t>,</w:t>
            </w:r>
          </w:p>
          <w:p w:rsidR="003D0290" w:rsidRDefault="003D0290">
            <w:pPr>
              <w:pStyle w:val="ConsPlusNormal"/>
              <w:jc w:val="center"/>
            </w:pPr>
            <w:r>
              <w:rPr>
                <w:color w:val="392C69"/>
              </w:rPr>
              <w:t xml:space="preserve">от 02.12.2024 </w:t>
            </w:r>
            <w:hyperlink r:id="rId51">
              <w:r>
                <w:rPr>
                  <w:color w:val="0000FF"/>
                </w:rPr>
                <w:t>N 844</w:t>
              </w:r>
            </w:hyperlink>
            <w:r>
              <w:rPr>
                <w:color w:val="392C69"/>
              </w:rPr>
              <w:t xml:space="preserve">, от 28.01.2025 </w:t>
            </w:r>
            <w:hyperlink r:id="rId52">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both"/>
      </w:pPr>
    </w:p>
    <w:p w:rsidR="003D0290" w:rsidRDefault="003D0290">
      <w:pPr>
        <w:pStyle w:val="ConsPlusNormal"/>
        <w:ind w:firstLine="540"/>
        <w:jc w:val="both"/>
      </w:pPr>
      <w:r>
        <w:t xml:space="preserve">В соответствии с областными законами от 27 июля 2015 года </w:t>
      </w:r>
      <w:hyperlink r:id="rId53">
        <w:r>
          <w:rPr>
            <w:color w:val="0000FF"/>
          </w:rPr>
          <w:t>N 82-оз</w:t>
        </w:r>
      </w:hyperlink>
      <w:r>
        <w:t xml:space="preserve"> "О стратегическом планировании в Ленинградской области" и от 8 августа 2016 года </w:t>
      </w:r>
      <w:hyperlink r:id="rId54">
        <w:r>
          <w:rPr>
            <w:color w:val="0000FF"/>
          </w:rPr>
          <w:t>N 76-оз</w:t>
        </w:r>
      </w:hyperlink>
      <w:r>
        <w:t xml:space="preserve">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r:id="rId55">
        <w:r>
          <w:rPr>
            <w:color w:val="0000FF"/>
          </w:rPr>
          <w:t>постановлением</w:t>
        </w:r>
      </w:hyperlink>
      <w: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в целях реализации государственной социально-экономической политики Ленинградской области в сфере культуры Правительство Ленинградской области постановляет:</w:t>
      </w:r>
    </w:p>
    <w:p w:rsidR="003D0290" w:rsidRDefault="003D0290">
      <w:pPr>
        <w:pStyle w:val="ConsPlusNormal"/>
        <w:jc w:val="both"/>
      </w:pPr>
      <w:r>
        <w:t xml:space="preserve">(преамбула в ред. </w:t>
      </w:r>
      <w:hyperlink r:id="rId56">
        <w:r>
          <w:rPr>
            <w:color w:val="0000FF"/>
          </w:rPr>
          <w:t>Постановления</w:t>
        </w:r>
      </w:hyperlink>
      <w:r>
        <w:t xml:space="preserve"> Правительства Ленинградской области от 02.12.2024 N 844)</w:t>
      </w:r>
    </w:p>
    <w:p w:rsidR="003D0290" w:rsidRDefault="003D0290">
      <w:pPr>
        <w:pStyle w:val="ConsPlusNormal"/>
        <w:jc w:val="both"/>
      </w:pPr>
    </w:p>
    <w:p w:rsidR="003D0290" w:rsidRDefault="003D0290">
      <w:pPr>
        <w:pStyle w:val="ConsPlusNormal"/>
        <w:ind w:firstLine="540"/>
        <w:jc w:val="both"/>
      </w:pPr>
      <w:r>
        <w:t xml:space="preserve">1. Утвердить прилагаемую государственную </w:t>
      </w:r>
      <w:hyperlink w:anchor="P56">
        <w:r>
          <w:rPr>
            <w:color w:val="0000FF"/>
          </w:rPr>
          <w:t>программу</w:t>
        </w:r>
      </w:hyperlink>
      <w:r>
        <w:t xml:space="preserve"> Ленинградской области "Развитие культуры в Ленинградской области".</w:t>
      </w:r>
    </w:p>
    <w:p w:rsidR="003D0290" w:rsidRDefault="003D0290">
      <w:pPr>
        <w:pStyle w:val="ConsPlusNormal"/>
        <w:jc w:val="both"/>
      </w:pPr>
      <w:r>
        <w:t xml:space="preserve">(в ред. Постановлений Правительства Ленинградской области от 29.12.2018 </w:t>
      </w:r>
      <w:hyperlink r:id="rId57">
        <w:r>
          <w:rPr>
            <w:color w:val="0000FF"/>
          </w:rPr>
          <w:t>N 557</w:t>
        </w:r>
      </w:hyperlink>
      <w:r>
        <w:t xml:space="preserve">, от 30.12.2019 </w:t>
      </w:r>
      <w:hyperlink r:id="rId58">
        <w:r>
          <w:rPr>
            <w:color w:val="0000FF"/>
          </w:rPr>
          <w:t>N 658</w:t>
        </w:r>
      </w:hyperlink>
      <w:r>
        <w:t>)</w:t>
      </w:r>
    </w:p>
    <w:p w:rsidR="003D0290" w:rsidRDefault="003D0290">
      <w:pPr>
        <w:pStyle w:val="ConsPlusNormal"/>
        <w:spacing w:before="220"/>
        <w:ind w:firstLine="540"/>
        <w:jc w:val="both"/>
      </w:pPr>
      <w:r>
        <w:t>2. Комитету по культуре Ленинградской области:</w:t>
      </w:r>
    </w:p>
    <w:p w:rsidR="003D0290" w:rsidRDefault="003D0290">
      <w:pPr>
        <w:pStyle w:val="ConsPlusNormal"/>
        <w:spacing w:before="220"/>
        <w:ind w:firstLine="540"/>
        <w:jc w:val="both"/>
      </w:pPr>
      <w:r>
        <w:t xml:space="preserve">2.1. В двухнедельный срок со дня официального опубликования настоящего постановления разместить утвержденную государственную </w:t>
      </w:r>
      <w:hyperlink w:anchor="P56">
        <w:r>
          <w:rPr>
            <w:color w:val="0000FF"/>
          </w:rPr>
          <w:t>программу</w:t>
        </w:r>
      </w:hyperlink>
      <w:r>
        <w:t xml:space="preserve"> Ленинградской области "Развитие культуры в Ленинградской области" на официальном сайте комитета в информационно-телекоммуникационной сети "Интернет".</w:t>
      </w:r>
    </w:p>
    <w:p w:rsidR="003D0290" w:rsidRDefault="003D0290">
      <w:pPr>
        <w:pStyle w:val="ConsPlusNormal"/>
        <w:jc w:val="both"/>
      </w:pPr>
      <w:r>
        <w:t xml:space="preserve">(в ред. Постановлений Правительства Ленинградской области от 29.12.2018 </w:t>
      </w:r>
      <w:hyperlink r:id="rId59">
        <w:r>
          <w:rPr>
            <w:color w:val="0000FF"/>
          </w:rPr>
          <w:t>N 557</w:t>
        </w:r>
      </w:hyperlink>
      <w:r>
        <w:t xml:space="preserve">, от 30.12.2019 </w:t>
      </w:r>
      <w:hyperlink r:id="rId60">
        <w:r>
          <w:rPr>
            <w:color w:val="0000FF"/>
          </w:rPr>
          <w:t xml:space="preserve">N </w:t>
        </w:r>
        <w:r>
          <w:rPr>
            <w:color w:val="0000FF"/>
          </w:rPr>
          <w:lastRenderedPageBreak/>
          <w:t>658</w:t>
        </w:r>
      </w:hyperlink>
      <w:r>
        <w:t>)</w:t>
      </w:r>
    </w:p>
    <w:p w:rsidR="003D0290" w:rsidRDefault="003D0290">
      <w:pPr>
        <w:pStyle w:val="ConsPlusNormal"/>
        <w:spacing w:before="220"/>
        <w:ind w:firstLine="540"/>
        <w:jc w:val="both"/>
      </w:pPr>
      <w:r>
        <w:t xml:space="preserve">2.2. Утвердить до 31 декабря 2013 года план-график финансирования государственной </w:t>
      </w:r>
      <w:hyperlink w:anchor="P56">
        <w:r>
          <w:rPr>
            <w:color w:val="0000FF"/>
          </w:rPr>
          <w:t>программы</w:t>
        </w:r>
      </w:hyperlink>
      <w:r>
        <w:t xml:space="preserve"> Ленинградской области "Развитие культуры в Ленинградской области" за счет средств областного бюджета Ленинградской области.</w:t>
      </w:r>
    </w:p>
    <w:p w:rsidR="003D0290" w:rsidRDefault="003D0290">
      <w:pPr>
        <w:pStyle w:val="ConsPlusNormal"/>
        <w:jc w:val="both"/>
      </w:pPr>
      <w:r>
        <w:t xml:space="preserve">(в ред. Постановлений Правительства Ленинградской области от 29.12.2018 </w:t>
      </w:r>
      <w:hyperlink r:id="rId61">
        <w:r>
          <w:rPr>
            <w:color w:val="0000FF"/>
          </w:rPr>
          <w:t>N 557</w:t>
        </w:r>
      </w:hyperlink>
      <w:r>
        <w:t xml:space="preserve">, от 30.12.2019 </w:t>
      </w:r>
      <w:hyperlink r:id="rId62">
        <w:r>
          <w:rPr>
            <w:color w:val="0000FF"/>
          </w:rPr>
          <w:t>N 658</w:t>
        </w:r>
      </w:hyperlink>
      <w:r>
        <w:t>)</w:t>
      </w:r>
    </w:p>
    <w:p w:rsidR="003D0290" w:rsidRDefault="003D0290">
      <w:pPr>
        <w:pStyle w:val="ConsPlusNormal"/>
        <w:spacing w:before="220"/>
        <w:ind w:firstLine="540"/>
        <w:jc w:val="both"/>
      </w:pPr>
      <w:r>
        <w:t xml:space="preserve">3. Рекомендовать органам местного самоуправления учитывать положения государственной </w:t>
      </w:r>
      <w:hyperlink w:anchor="P56">
        <w:r>
          <w:rPr>
            <w:color w:val="0000FF"/>
          </w:rPr>
          <w:t>программы</w:t>
        </w:r>
      </w:hyperlink>
      <w:r>
        <w:t xml:space="preserve"> Ленинградской области "Развитие культуры в Ленинградской области" при принятии муниципальных программ, направленных на развитие культуры.</w:t>
      </w:r>
    </w:p>
    <w:p w:rsidR="003D0290" w:rsidRDefault="003D0290">
      <w:pPr>
        <w:pStyle w:val="ConsPlusNormal"/>
        <w:jc w:val="both"/>
      </w:pPr>
      <w:r>
        <w:t xml:space="preserve">(в ред. Постановлений Правительства Ленинградской области от 29.12.2018 </w:t>
      </w:r>
      <w:hyperlink r:id="rId63">
        <w:r>
          <w:rPr>
            <w:color w:val="0000FF"/>
          </w:rPr>
          <w:t>N 557</w:t>
        </w:r>
      </w:hyperlink>
      <w:r>
        <w:t xml:space="preserve">, от 30.12.2019 </w:t>
      </w:r>
      <w:hyperlink r:id="rId64">
        <w:r>
          <w:rPr>
            <w:color w:val="0000FF"/>
          </w:rPr>
          <w:t>N 658</w:t>
        </w:r>
      </w:hyperlink>
      <w:r>
        <w:t>)</w:t>
      </w:r>
    </w:p>
    <w:p w:rsidR="003D0290" w:rsidRDefault="003D0290">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rsidR="003D0290" w:rsidRDefault="003D0290">
      <w:pPr>
        <w:pStyle w:val="ConsPlusNormal"/>
        <w:jc w:val="both"/>
      </w:pPr>
      <w:r>
        <w:t xml:space="preserve">(п. 4 в ред. </w:t>
      </w:r>
      <w:hyperlink r:id="rId65">
        <w:r>
          <w:rPr>
            <w:color w:val="0000FF"/>
          </w:rPr>
          <w:t>Постановления</w:t>
        </w:r>
      </w:hyperlink>
      <w:r>
        <w:t xml:space="preserve"> Правительства Ленинградской области от 02.12.2024 N 844)</w:t>
      </w:r>
    </w:p>
    <w:p w:rsidR="003D0290" w:rsidRDefault="003D0290">
      <w:pPr>
        <w:pStyle w:val="ConsPlusNormal"/>
        <w:jc w:val="both"/>
      </w:pPr>
    </w:p>
    <w:p w:rsidR="003D0290" w:rsidRDefault="003D0290">
      <w:pPr>
        <w:pStyle w:val="ConsPlusNormal"/>
        <w:jc w:val="right"/>
      </w:pPr>
      <w:r>
        <w:t>Губернатор</w:t>
      </w:r>
    </w:p>
    <w:p w:rsidR="003D0290" w:rsidRDefault="003D0290">
      <w:pPr>
        <w:pStyle w:val="ConsPlusNormal"/>
        <w:jc w:val="right"/>
      </w:pPr>
      <w:r>
        <w:t>Ленинградской области</w:t>
      </w:r>
    </w:p>
    <w:p w:rsidR="003D0290" w:rsidRDefault="003D0290">
      <w:pPr>
        <w:pStyle w:val="ConsPlusNormal"/>
        <w:jc w:val="right"/>
      </w:pPr>
      <w:r>
        <w:t>А.Дрозденко</w:t>
      </w:r>
    </w:p>
    <w:p w:rsidR="003D0290" w:rsidRDefault="003D0290">
      <w:pPr>
        <w:pStyle w:val="ConsPlusNormal"/>
        <w:jc w:val="both"/>
      </w:pPr>
    </w:p>
    <w:p w:rsidR="003D0290" w:rsidRDefault="003D0290">
      <w:pPr>
        <w:pStyle w:val="ConsPlusNormal"/>
        <w:jc w:val="both"/>
      </w:pPr>
    </w:p>
    <w:p w:rsidR="003D0290" w:rsidRDefault="003D0290">
      <w:pPr>
        <w:pStyle w:val="ConsPlusNormal"/>
        <w:jc w:val="both"/>
      </w:pPr>
    </w:p>
    <w:p w:rsidR="003D0290" w:rsidRDefault="003D0290">
      <w:pPr>
        <w:pStyle w:val="ConsPlusNormal"/>
        <w:jc w:val="both"/>
      </w:pPr>
    </w:p>
    <w:p w:rsidR="003D0290" w:rsidRDefault="003D0290">
      <w:pPr>
        <w:pStyle w:val="ConsPlusNormal"/>
        <w:jc w:val="both"/>
      </w:pPr>
    </w:p>
    <w:p w:rsidR="003D0290" w:rsidRDefault="003D0290">
      <w:pPr>
        <w:pStyle w:val="ConsPlusNormal"/>
        <w:jc w:val="right"/>
        <w:outlineLvl w:val="0"/>
      </w:pPr>
      <w:r>
        <w:t>УТВЕРЖДЕНА</w:t>
      </w:r>
    </w:p>
    <w:p w:rsidR="003D0290" w:rsidRDefault="003D0290">
      <w:pPr>
        <w:pStyle w:val="ConsPlusNormal"/>
        <w:jc w:val="right"/>
      </w:pPr>
      <w:r>
        <w:t>постановлением Правительства</w:t>
      </w:r>
    </w:p>
    <w:p w:rsidR="003D0290" w:rsidRDefault="003D0290">
      <w:pPr>
        <w:pStyle w:val="ConsPlusNormal"/>
        <w:jc w:val="right"/>
      </w:pPr>
      <w:r>
        <w:t>Ленинградской области</w:t>
      </w:r>
    </w:p>
    <w:p w:rsidR="003D0290" w:rsidRDefault="003D0290">
      <w:pPr>
        <w:pStyle w:val="ConsPlusNormal"/>
        <w:jc w:val="right"/>
      </w:pPr>
      <w:r>
        <w:t>от 14.11.2013 N 404</w:t>
      </w:r>
    </w:p>
    <w:p w:rsidR="003D0290" w:rsidRDefault="003D0290">
      <w:pPr>
        <w:pStyle w:val="ConsPlusNormal"/>
        <w:jc w:val="right"/>
      </w:pPr>
      <w:r>
        <w:t>(приложение)</w:t>
      </w:r>
    </w:p>
    <w:p w:rsidR="003D0290" w:rsidRDefault="003D0290">
      <w:pPr>
        <w:pStyle w:val="ConsPlusNormal"/>
        <w:jc w:val="both"/>
      </w:pPr>
    </w:p>
    <w:p w:rsidR="003D0290" w:rsidRDefault="003D0290">
      <w:pPr>
        <w:pStyle w:val="ConsPlusTitle"/>
        <w:jc w:val="center"/>
      </w:pPr>
      <w:bookmarkStart w:id="0" w:name="P56"/>
      <w:bookmarkEnd w:id="0"/>
      <w:r>
        <w:t>ГОСУДАРСТВЕННАЯ ПРОГРАММА ЛЕНИНГРАДСКОЙ ОБЛАСТИ</w:t>
      </w:r>
    </w:p>
    <w:p w:rsidR="003D0290" w:rsidRDefault="003D0290">
      <w:pPr>
        <w:pStyle w:val="ConsPlusTitle"/>
        <w:jc w:val="center"/>
      </w:pPr>
      <w:r>
        <w:t>"РАЗВИТИЕ КУЛЬТУРЫ В 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(в ред. Постановлений Правительства Ленинградской области</w:t>
            </w:r>
          </w:p>
          <w:p w:rsidR="003D0290" w:rsidRDefault="003D0290">
            <w:pPr>
              <w:pStyle w:val="ConsPlusNormal"/>
              <w:jc w:val="center"/>
            </w:pPr>
            <w:r>
              <w:rPr>
                <w:color w:val="392C69"/>
              </w:rPr>
              <w:t xml:space="preserve">от 29.12.2023 </w:t>
            </w:r>
            <w:hyperlink r:id="rId66">
              <w:r>
                <w:rPr>
                  <w:color w:val="0000FF"/>
                </w:rPr>
                <w:t>N 986</w:t>
              </w:r>
            </w:hyperlink>
            <w:r>
              <w:rPr>
                <w:color w:val="392C69"/>
              </w:rPr>
              <w:t xml:space="preserve">, от 02.12.2024 </w:t>
            </w:r>
            <w:hyperlink r:id="rId67">
              <w:r>
                <w:rPr>
                  <w:color w:val="0000FF"/>
                </w:rPr>
                <w:t>N 844</w:t>
              </w:r>
            </w:hyperlink>
            <w:r>
              <w:rPr>
                <w:color w:val="392C69"/>
              </w:rPr>
              <w:t xml:space="preserve">, от 28.01.2025 </w:t>
            </w:r>
            <w:hyperlink r:id="rId68">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1"/>
      </w:pPr>
      <w:r>
        <w:t>1. Оценка текущего состояния сферы культуры</w:t>
      </w:r>
    </w:p>
    <w:p w:rsidR="003D0290" w:rsidRDefault="003D0290">
      <w:pPr>
        <w:pStyle w:val="ConsPlusTitle"/>
        <w:jc w:val="center"/>
      </w:pPr>
      <w:r>
        <w:t>Ленинградской области</w:t>
      </w:r>
    </w:p>
    <w:p w:rsidR="003D0290" w:rsidRDefault="003D0290">
      <w:pPr>
        <w:pStyle w:val="ConsPlusNormal"/>
        <w:ind w:firstLine="540"/>
        <w:jc w:val="both"/>
      </w:pPr>
    </w:p>
    <w:p w:rsidR="003D0290" w:rsidRDefault="003D0290">
      <w:pPr>
        <w:pStyle w:val="ConsPlusNormal"/>
        <w:ind w:firstLine="540"/>
        <w:jc w:val="both"/>
      </w:pPr>
      <w:r>
        <w:t>Основными тенденциями развития сферы культуры Ленинградской области в последние годы являются, с одной стороны, ослабление влияния традиционной культуры на воспитание и социализацию населения, с другой стороны, поступательное улучшение ситуации с обеспеченностью жителей Ленинградской области услугами учреждений культуры, предоставлением возможностей для развития творческих способностей.</w:t>
      </w:r>
    </w:p>
    <w:p w:rsidR="003D0290" w:rsidRDefault="003D0290">
      <w:pPr>
        <w:pStyle w:val="ConsPlusNormal"/>
        <w:spacing w:before="220"/>
        <w:ind w:firstLine="540"/>
        <w:jc w:val="both"/>
      </w:pPr>
      <w:r>
        <w:t>Традиционные формы инкультурации (литература, выставки, спектакли) в современном мире имеют меньшее влияние в связи с развитием и распространением интернет-технологий и связанных с ними форм досуга.</w:t>
      </w:r>
    </w:p>
    <w:p w:rsidR="003D0290" w:rsidRDefault="003D0290">
      <w:pPr>
        <w:pStyle w:val="ConsPlusNormal"/>
        <w:spacing w:before="220"/>
        <w:ind w:firstLine="540"/>
        <w:jc w:val="both"/>
      </w:pPr>
      <w:r>
        <w:t xml:space="preserve">Несмотря на хроническое недофинансирование отрасли культуры в девяностые годы </w:t>
      </w:r>
      <w:r>
        <w:lastRenderedPageBreak/>
        <w:t>прошлого столетия, позже сменившееся второстепенной (периферийной) ролью культуры, государственная политика в сфере культуры остается крайне важной для функционирования государства.</w:t>
      </w:r>
    </w:p>
    <w:p w:rsidR="003D0290" w:rsidRDefault="003D0290">
      <w:pPr>
        <w:pStyle w:val="ConsPlusNormal"/>
        <w:spacing w:before="220"/>
        <w:ind w:firstLine="540"/>
        <w:jc w:val="both"/>
      </w:pPr>
      <w:r>
        <w:t>Также важной тенденцией является сохранение доли населения Ленинградской области, участвующей в работе культурно-досуговых формирований (составляет не менее шести проц. занятых в клубной работе от числа всех жителей региона). Государственные и муниципальные учреждения культуры поддерживают и развивают интерес жителей региона к народному самодеятельному творчеству, развитию ремесел и народно-художественным промыслам.</w:t>
      </w:r>
    </w:p>
    <w:p w:rsidR="003D0290" w:rsidRDefault="003D0290">
      <w:pPr>
        <w:pStyle w:val="ConsPlusNormal"/>
        <w:spacing w:before="220"/>
        <w:ind w:firstLine="540"/>
        <w:jc w:val="both"/>
      </w:pPr>
      <w:r>
        <w:t>Уровень фактической обеспеченности библиотеками в муниципальных образованиях Ленинградской области в 2022 году составил 63 проц. (в 2021 году - 64 проц.). Уменьшение процента обеспеченности библиотеками на один проц. по сравнению с 2021 годом обусловлено ростом численности населения Ленинградской области (с 1911,5 тыс. человек до 2023,7 тыс. человек).</w:t>
      </w:r>
    </w:p>
    <w:p w:rsidR="003D0290" w:rsidRDefault="003D0290">
      <w:pPr>
        <w:pStyle w:val="ConsPlusNormal"/>
        <w:spacing w:before="220"/>
        <w:ind w:firstLine="540"/>
        <w:jc w:val="both"/>
      </w:pPr>
      <w:r>
        <w:t>Наблюдаются следующие проблемы в отношении развития библиотечного обслуживания:</w:t>
      </w:r>
    </w:p>
    <w:p w:rsidR="003D0290" w:rsidRDefault="003D0290">
      <w:pPr>
        <w:pStyle w:val="ConsPlusNormal"/>
        <w:spacing w:before="220"/>
        <w:ind w:firstLine="540"/>
        <w:jc w:val="both"/>
      </w:pPr>
      <w:r>
        <w:t>отсутствие единой централизованной библиотечной сети на уровне районов (закончено создание единой библиотечной сети лишь в пяти районах Ленинградской области);</w:t>
      </w:r>
    </w:p>
    <w:p w:rsidR="003D0290" w:rsidRDefault="003D0290">
      <w:pPr>
        <w:pStyle w:val="ConsPlusNormal"/>
        <w:spacing w:before="220"/>
        <w:ind w:firstLine="540"/>
        <w:jc w:val="both"/>
      </w:pPr>
      <w:r>
        <w:t>несмотря на значительное и непрерывное финансирование мероприятий по комплектованию библиотечных фондов отмечается тенденция по снижению размера общего совокупного фонда библиотек Ленинградской области (устаревание фонда происходит быстрее обновления);</w:t>
      </w:r>
    </w:p>
    <w:p w:rsidR="003D0290" w:rsidRDefault="003D0290">
      <w:pPr>
        <w:pStyle w:val="ConsPlusNormal"/>
        <w:spacing w:before="220"/>
        <w:ind w:firstLine="540"/>
        <w:jc w:val="both"/>
      </w:pPr>
      <w:r>
        <w:t>отсутствие подключения библиотек к сети "Интернет" или широкополосному доступу к сети "Интернет" (по состоянию на 1 января 2023 года из имеющихся 382 библиотек отсутствует широкополосный доступ к сети "Интернет" в 156 библиотеках, в том числе отсутствует подключение к сети "Интернет" в 48 библиотеках).</w:t>
      </w:r>
    </w:p>
    <w:p w:rsidR="003D0290" w:rsidRDefault="003D0290">
      <w:pPr>
        <w:pStyle w:val="ConsPlusNormal"/>
        <w:spacing w:before="220"/>
        <w:ind w:firstLine="540"/>
        <w:jc w:val="both"/>
      </w:pPr>
      <w:r>
        <w:t>Ленинградская область относится к числу наиболее богатых объектами культурного наследия регионов: на территории Ленинградской области расположено более 4,8 тысячи объектов культурного наследия всех категорий (федерального, регионального и местного значения), а также выявленных объектов культурного наследия.</w:t>
      </w:r>
    </w:p>
    <w:p w:rsidR="003D0290" w:rsidRDefault="003D0290">
      <w:pPr>
        <w:pStyle w:val="ConsPlusNormal"/>
        <w:spacing w:before="220"/>
        <w:ind w:firstLine="540"/>
        <w:jc w:val="both"/>
      </w:pPr>
      <w:r>
        <w:t>Широко представлена типология объектов: большое количество объектов культурного наследия, посвященных подвигу советского народа в Великой Отечественной войне 1941-1945 годов, религиозных памятников и усадебных комплексов, а также ряд древних фортификационных сооружений, в том числе крепостей.</w:t>
      </w:r>
    </w:p>
    <w:p w:rsidR="003D0290" w:rsidRDefault="003D0290">
      <w:pPr>
        <w:pStyle w:val="ConsPlusNormal"/>
        <w:spacing w:before="220"/>
        <w:ind w:firstLine="540"/>
        <w:jc w:val="both"/>
      </w:pPr>
      <w:r>
        <w:t>Серьезной проблемой и препятствием для организации реставрационных работ является отсутствие пользователя у соответствующего объекта.</w:t>
      </w:r>
    </w:p>
    <w:p w:rsidR="003D0290" w:rsidRDefault="003D0290">
      <w:pPr>
        <w:pStyle w:val="ConsPlusNormal"/>
        <w:spacing w:before="220"/>
        <w:ind w:firstLine="540"/>
        <w:jc w:val="both"/>
      </w:pPr>
      <w:r>
        <w:t>Для сохранения объектов культурного наследия и ценной исторической градостроительной среды с учетом потребностей современного развития ведется работа по включению населенных пунктов в перечень исторических поселений. На территории Ленинградской области расположено одно историческое поселение федерального значения (г. Выборг), а также три поселения наделены статусом исторических поселений регионального значения (г. Новая Ладога, г. Шлиссельбург и г. Ивангород).</w:t>
      </w:r>
    </w:p>
    <w:p w:rsidR="003D0290" w:rsidRDefault="003D0290">
      <w:pPr>
        <w:pStyle w:val="ConsPlusNormal"/>
        <w:spacing w:before="220"/>
        <w:ind w:firstLine="540"/>
        <w:jc w:val="both"/>
      </w:pPr>
      <w:r>
        <w:t>В Ленинградской области функционируют 36 государственных музеев.</w:t>
      </w:r>
    </w:p>
    <w:p w:rsidR="003D0290" w:rsidRDefault="003D0290">
      <w:pPr>
        <w:pStyle w:val="ConsPlusNormal"/>
        <w:spacing w:before="220"/>
        <w:ind w:firstLine="540"/>
        <w:jc w:val="both"/>
      </w:pPr>
      <w:r>
        <w:t>В 2022 году количество физических посещений государственных музеев Ленинградской области составило 1,38 млн человек. По сравнению с 2021 годом указанный показатель в 2022 году увеличился на 79,34 проц.</w:t>
      </w:r>
    </w:p>
    <w:p w:rsidR="003D0290" w:rsidRDefault="003D0290">
      <w:pPr>
        <w:pStyle w:val="ConsPlusNormal"/>
        <w:spacing w:before="220"/>
        <w:ind w:firstLine="540"/>
        <w:jc w:val="both"/>
      </w:pPr>
      <w:r>
        <w:lastRenderedPageBreak/>
        <w:t>Большое количество музеев Ленинградской области располагается в объектах культурного наследия и на территориях исторических усадебных комплексов в связи с их значимой исторической и культурной ценностью.</w:t>
      </w:r>
    </w:p>
    <w:p w:rsidR="003D0290" w:rsidRDefault="003D0290">
      <w:pPr>
        <w:pStyle w:val="ConsPlusNormal"/>
        <w:spacing w:before="220"/>
        <w:ind w:firstLine="540"/>
        <w:jc w:val="both"/>
      </w:pPr>
      <w:r>
        <w:t>Уровень фактической обеспеченности клубами и учреждениями клубного типа в муниципальных образованиях Ленинградской области в 2022 году составил 71,2 проц. В регионе осталось несколько поселений, где отсутствуют здания для осуществления культурно-досуговой деятельности.</w:t>
      </w:r>
    </w:p>
    <w:p w:rsidR="003D0290" w:rsidRDefault="003D0290">
      <w:pPr>
        <w:pStyle w:val="ConsPlusNormal"/>
        <w:spacing w:before="220"/>
        <w:ind w:firstLine="540"/>
        <w:jc w:val="both"/>
      </w:pPr>
      <w:r>
        <w:t>Проводимые на территории Ленинградской области фестивали, конкурсы и другие культурно-массовые мероприятия несут не только культурно-воспитательное значение, но и активизируют творческую деятельность самодеятельных коллективов. В 2022 году число посещений культурных мероприятий составило 19,9 млн человек. К 2030 году число посещений организаций культуры должно составить 40 млн человек.</w:t>
      </w:r>
    </w:p>
    <w:p w:rsidR="003D0290" w:rsidRDefault="003D0290">
      <w:pPr>
        <w:pStyle w:val="ConsPlusNormal"/>
        <w:spacing w:before="220"/>
        <w:ind w:firstLine="540"/>
        <w:jc w:val="both"/>
      </w:pPr>
      <w:r>
        <w:t>В 2022 году на территории Ленинградской области зарегистрировано 72 детские школы искусств, из которых 58 учреждений находятся в ведомственной принадлежности органов местного самоуправления в области культуры и 14 учреждений - в ведомственной принадлежности органов местного самоуправления в области образования.</w:t>
      </w:r>
    </w:p>
    <w:p w:rsidR="003D0290" w:rsidRDefault="003D0290">
      <w:pPr>
        <w:pStyle w:val="ConsPlusNormal"/>
        <w:spacing w:before="220"/>
        <w:ind w:firstLine="540"/>
        <w:jc w:val="both"/>
      </w:pPr>
      <w:r>
        <w:t>Одной из важнейших составляющих современной региональной культурной жизни является деятельность театров и концертных организаций. Профессиональное искусство в Ленинградской области представлено пятью государственными театрами и двумя оркестрами. В 2022 году театры и концертные организации региона осуществили 2114 показов спектаклей и концертов, которые посетили 427,3 тыс. человек. Зрителю были представлены 21 новая постановка и 60 новых концертных программ. Театрально-концертные учреждения выполняют образовательные, воспитательные, досуговые функции в обществе, способствуют формированию нравственно-эстетических основ, духовных потребностей и ценностных ориентиров. Наряду с созданием и показом театральных постановок и концертных программ важными составляющими их основной деятельности являются организация фестивалей и других мероприятий художественно-творческого характера, участие в крупных социально значимых культурных акциях.</w:t>
      </w:r>
    </w:p>
    <w:p w:rsidR="003D0290" w:rsidRDefault="003D0290">
      <w:pPr>
        <w:pStyle w:val="ConsPlusNormal"/>
        <w:spacing w:before="220"/>
        <w:ind w:firstLine="540"/>
        <w:jc w:val="both"/>
      </w:pPr>
      <w:r>
        <w:t>В Ленинградской области зарегистрировано два учреждения, деятельность которых связана с оказанием услуг в сфере культуры на территории парков: ГБУК ЛО "Парковое агентство" (г. Гатчина) и МАУК "Сосновоборский парк культуры и отдыха" (г. Сосновый Бор). В 2022 году указанными учреждениями проведено 438 культурно-массовых мероприятий, которые посетило 70,9 тыс. человек.</w:t>
      </w:r>
    </w:p>
    <w:p w:rsidR="003D0290" w:rsidRDefault="003D0290">
      <w:pPr>
        <w:pStyle w:val="ConsPlusNormal"/>
        <w:spacing w:before="220"/>
        <w:ind w:firstLine="540"/>
        <w:jc w:val="both"/>
      </w:pPr>
      <w:r>
        <w:t>Государственная региональная политика в сфере культуры в целом успешна, но есть ряд существенных ограничений: нехватка финансирования, материально-технического оснащения и кадрового потенциала, отток населения в крупные городские поселения.</w:t>
      </w:r>
    </w:p>
    <w:p w:rsidR="003D0290" w:rsidRDefault="003D0290">
      <w:pPr>
        <w:pStyle w:val="ConsPlusNormal"/>
        <w:spacing w:before="220"/>
        <w:ind w:firstLine="540"/>
        <w:jc w:val="both"/>
      </w:pPr>
      <w:r>
        <w:t>Недостаточное развитие инфраструктуры учреждений культуры создает риски для потери агропромышленного потенциала, оттока населения Ленинградской области в регионы, имеющие более высокое качество "среды обитания".</w:t>
      </w:r>
    </w:p>
    <w:p w:rsidR="003D0290" w:rsidRDefault="003D0290">
      <w:pPr>
        <w:pStyle w:val="ConsPlusNormal"/>
        <w:spacing w:before="220"/>
        <w:ind w:firstLine="540"/>
        <w:jc w:val="both"/>
      </w:pPr>
      <w:r>
        <w:t>Усилия Ленинградской области в сфере культурной политики синхронизированы с федеральными инициативами с учетом специфики региона и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Ленинградской области в долгосрочной перспективе.</w:t>
      </w:r>
    </w:p>
    <w:p w:rsidR="003D0290" w:rsidRDefault="003D0290">
      <w:pPr>
        <w:pStyle w:val="ConsPlusNormal"/>
        <w:ind w:firstLine="540"/>
        <w:jc w:val="both"/>
      </w:pPr>
    </w:p>
    <w:p w:rsidR="003D0290" w:rsidRDefault="003D0290">
      <w:pPr>
        <w:pStyle w:val="ConsPlusTitle"/>
        <w:jc w:val="center"/>
        <w:outlineLvl w:val="1"/>
      </w:pPr>
      <w:r>
        <w:t>2. Приоритеты и цели государственной политики в сфере</w:t>
      </w:r>
    </w:p>
    <w:p w:rsidR="003D0290" w:rsidRDefault="003D0290">
      <w:pPr>
        <w:pStyle w:val="ConsPlusTitle"/>
        <w:jc w:val="center"/>
      </w:pPr>
      <w:r>
        <w:t>реализации государственной программы Ленинградской области</w:t>
      </w:r>
    </w:p>
    <w:p w:rsidR="003D0290" w:rsidRDefault="003D0290">
      <w:pPr>
        <w:pStyle w:val="ConsPlusTitle"/>
        <w:jc w:val="center"/>
      </w:pPr>
      <w:r>
        <w:t>"Развитие культуры в Ленинградской области"</w:t>
      </w:r>
    </w:p>
    <w:p w:rsidR="003D0290" w:rsidRDefault="003D0290">
      <w:pPr>
        <w:pStyle w:val="ConsPlusNormal"/>
        <w:ind w:firstLine="540"/>
        <w:jc w:val="both"/>
      </w:pPr>
    </w:p>
    <w:p w:rsidR="003D0290" w:rsidRDefault="003D0290">
      <w:pPr>
        <w:pStyle w:val="ConsPlusNormal"/>
        <w:ind w:firstLine="540"/>
        <w:jc w:val="both"/>
      </w:pPr>
      <w:r>
        <w:t xml:space="preserve">Приоритеты и цели государственной культурной политики Российской Федерации, определенные </w:t>
      </w:r>
      <w:hyperlink r:id="rId69">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3D0290" w:rsidRDefault="003D0290">
      <w:pPr>
        <w:pStyle w:val="ConsPlusNormal"/>
        <w:spacing w:before="220"/>
        <w:ind w:firstLine="540"/>
        <w:jc w:val="both"/>
      </w:pPr>
      <w:r>
        <w:t>укрепление общероссийской гражданской идентичности, сохранение единого культурного пространства страны, обеспечение межнационального и межрелигиозного мира и согласия;</w:t>
      </w:r>
    </w:p>
    <w:p w:rsidR="003D0290" w:rsidRDefault="003D0290">
      <w:pPr>
        <w:pStyle w:val="ConsPlusNormal"/>
        <w:spacing w:before="220"/>
        <w:ind w:firstLine="540"/>
        <w:jc w:val="both"/>
      </w:pPr>
      <w:r>
        <w:t>создание условий для воспитания гармонично развитой и социально ответственной личности;</w:t>
      </w:r>
    </w:p>
    <w:p w:rsidR="003D0290" w:rsidRDefault="003D0290">
      <w:pPr>
        <w:pStyle w:val="ConsPlusNormal"/>
        <w:spacing w:before="220"/>
        <w:ind w:firstLine="540"/>
        <w:jc w:val="both"/>
      </w:pPr>
      <w:r>
        <w:t>сохранение исторического и культурного наследия и его использование для воспитания и образования;</w:t>
      </w:r>
    </w:p>
    <w:p w:rsidR="003D0290" w:rsidRDefault="003D0290">
      <w:pPr>
        <w:pStyle w:val="ConsPlusNormal"/>
        <w:spacing w:before="220"/>
        <w:ind w:firstLine="540"/>
        <w:jc w:val="both"/>
      </w:pPr>
      <w:r>
        <w:t>передача от поколения к поколению традиционных для российской цивилизации ценностей и норм, традиций, обычаев и образцов поведения;</w:t>
      </w:r>
    </w:p>
    <w:p w:rsidR="003D0290" w:rsidRDefault="003D0290">
      <w:pPr>
        <w:pStyle w:val="ConsPlusNormal"/>
        <w:spacing w:before="220"/>
        <w:ind w:firstLine="540"/>
        <w:jc w:val="both"/>
      </w:pPr>
      <w:r>
        <w:t>создание условий для реализации каждым человеком его творческого потенциала;</w:t>
      </w:r>
    </w:p>
    <w:p w:rsidR="003D0290" w:rsidRDefault="003D0290">
      <w:pPr>
        <w:pStyle w:val="ConsPlusNormal"/>
        <w:spacing w:before="220"/>
        <w:ind w:firstLine="540"/>
        <w:jc w:val="both"/>
      </w:pPr>
      <w:r>
        <w:t>обеспечение доступа граждан к знаниям, информации, культурным ценностям и благам;</w:t>
      </w:r>
    </w:p>
    <w:p w:rsidR="003D0290" w:rsidRDefault="003D0290">
      <w:pPr>
        <w:pStyle w:val="ConsPlusNormal"/>
        <w:spacing w:before="220"/>
        <w:ind w:firstLine="540"/>
        <w:jc w:val="both"/>
      </w:pPr>
      <w:r>
        <w:t>обеспечение культурного суверенитета Российской Федерации;</w:t>
      </w:r>
    </w:p>
    <w:p w:rsidR="003D0290" w:rsidRDefault="003D0290">
      <w:pPr>
        <w:pStyle w:val="ConsPlusNormal"/>
        <w:spacing w:before="220"/>
        <w:ind w:firstLine="540"/>
        <w:jc w:val="both"/>
      </w:pPr>
      <w:r>
        <w:t>повышение роли Российской Федерации в мировом гуманитарном и культурном пространстве.</w:t>
      </w:r>
    </w:p>
    <w:p w:rsidR="003D0290" w:rsidRDefault="003D0290">
      <w:pPr>
        <w:pStyle w:val="ConsPlusNormal"/>
        <w:spacing w:before="220"/>
        <w:ind w:firstLine="540"/>
        <w:jc w:val="both"/>
      </w:pPr>
      <w:r>
        <w:t xml:space="preserve">Национальные цели и стратегические задачи в сфере культуры, определенные указами Президента Российской Федерации от 7 мая 2018 года </w:t>
      </w:r>
      <w:hyperlink r:id="rId70">
        <w:r>
          <w:rPr>
            <w:color w:val="0000FF"/>
          </w:rPr>
          <w:t>N 204</w:t>
        </w:r>
      </w:hyperlink>
      <w:r>
        <w:t xml:space="preserve"> "О национальных целях и стратегических задачах развития Российской Федерации на период до 2024 года" и от 7 мая 2024 года </w:t>
      </w:r>
      <w:hyperlink r:id="rId71">
        <w:r>
          <w:rPr>
            <w:color w:val="0000FF"/>
          </w:rPr>
          <w:t>N 309</w:t>
        </w:r>
      </w:hyperlink>
      <w:r>
        <w:t xml:space="preserve"> "О национальных целях развития Российской Федерации на период до 2030 года и на перспективу до 2036 года":</w:t>
      </w:r>
    </w:p>
    <w:p w:rsidR="003D0290" w:rsidRDefault="003D0290">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укрепление российской гражданской идентичности на основе духовно-нравственных и культурных ценностей народов Российской Федерации;</w:t>
      </w:r>
    </w:p>
    <w:p w:rsidR="003D0290" w:rsidRDefault="003D0290">
      <w:pPr>
        <w:pStyle w:val="ConsPlusNormal"/>
        <w:spacing w:before="220"/>
        <w:ind w:firstLine="540"/>
        <w:jc w:val="both"/>
      </w:pPr>
      <w:r>
        <w:t>реализация потенциала каждого человека, развитие его талантов, воспитание патриотичной и социально ответственной личности.</w:t>
      </w:r>
    </w:p>
    <w:p w:rsidR="003D0290" w:rsidRDefault="003D0290">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 xml:space="preserve">Приоритет по защите традиционных российских духовно-нравственных ценностей, культуры и исторической памяти определен указами Президента Российской Федерации от 2 июля 2021 года </w:t>
      </w:r>
      <w:hyperlink r:id="rId74">
        <w:r>
          <w:rPr>
            <w:color w:val="0000FF"/>
          </w:rPr>
          <w:t>N 400</w:t>
        </w:r>
      </w:hyperlink>
      <w:r>
        <w:t xml:space="preserve"> "О Стратегии национальной безопасности Российской Федерации" и от 9 ноября 2022 года </w:t>
      </w:r>
      <w:hyperlink r:id="rId75">
        <w:r>
          <w:rPr>
            <w:color w:val="0000FF"/>
          </w:rPr>
          <w:t>N 809</w:t>
        </w:r>
      </w:hyperlink>
      <w:r>
        <w:t xml:space="preserve"> "Об утверждении Основ государственной политики по сохранению и укреплению традиционных российских духовно-нравственных ценностей".</w:t>
      </w:r>
    </w:p>
    <w:p w:rsidR="003D0290" w:rsidRDefault="003D0290">
      <w:pPr>
        <w:pStyle w:val="ConsPlusNormal"/>
        <w:spacing w:before="220"/>
        <w:ind w:firstLine="540"/>
        <w:jc w:val="both"/>
      </w:pPr>
      <w:r>
        <w:t xml:space="preserve">Целью </w:t>
      </w:r>
      <w:hyperlink r:id="rId76">
        <w:r>
          <w:rPr>
            <w:color w:val="0000FF"/>
          </w:rPr>
          <w:t>Стратегии</w:t>
        </w:r>
      </w:hyperlink>
      <w:r>
        <w:t xml:space="preserve"> развития библиотечного дела на период до 2030 года, утвержденной распоряжением Правительства Российской Федерации от 13 марта 2021 года N 608-р, является создание условий для устойчивого развития библиотечной сети страны,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p>
    <w:p w:rsidR="003D0290" w:rsidRDefault="003D0290">
      <w:pPr>
        <w:pStyle w:val="ConsPlusNormal"/>
        <w:spacing w:before="220"/>
        <w:ind w:firstLine="540"/>
        <w:jc w:val="both"/>
      </w:pPr>
      <w:r>
        <w:t xml:space="preserve">Целями </w:t>
      </w:r>
      <w:hyperlink r:id="rId77">
        <w:r>
          <w:rPr>
            <w:color w:val="0000FF"/>
          </w:rPr>
          <w:t>Концепции</w:t>
        </w:r>
      </w:hyperlink>
      <w:r>
        <w:t xml:space="preserve"> развития дополнительного образования детей до 2030 года, утвержденной распоряжением Правительства Российской Федерации от 31 марта 2022 года N 678-р (далее - Концепция), являются создание условий для самореализации и развития талантов </w:t>
      </w:r>
      <w:r>
        <w:lastRenderedPageBreak/>
        <w:t>детей, а также воспитание высоконравственной, гармонично развитой и социально ответственной личности. В рамках Концепции определено, что к 2024 году 100 проц. детских школ искусств должны находиться в ведении органов местного самоуправления в области культуры и 80 проц. обучающихся детских школ искусства должны бесплатно посещать предпрофессиональные программы в области искусств. Указанные цели направлены на сохранение уникальной исторически сложившейся в России трехуровневой системы образования в сфере культуры и искусства (детская школа искусств, училище и творческий вуз).</w:t>
      </w:r>
    </w:p>
    <w:p w:rsidR="003D0290" w:rsidRDefault="003D0290">
      <w:pPr>
        <w:pStyle w:val="ConsPlusNormal"/>
        <w:spacing w:before="220"/>
        <w:ind w:firstLine="540"/>
        <w:jc w:val="both"/>
      </w:pPr>
      <w:r>
        <w:t xml:space="preserve">Согласно </w:t>
      </w:r>
      <w:hyperlink r:id="rId78">
        <w:r>
          <w:rPr>
            <w:color w:val="0000FF"/>
          </w:rPr>
          <w:t>Стратегии</w:t>
        </w:r>
      </w:hyperlink>
      <w:r>
        <w:t xml:space="preserve"> социально-экономического развития Ленинградской области до 2030 года, утвержденной областным законом от 8 августа 2016 года N 76-оз, целью направления "Комфортные поселения" является повышение качества среды проживания во всех населенных пунктах Ленинградской области, в том числе за счет развития культурно-досуговой инфраструктуры, а среди задач направления "Туризм" предусмотрены реализация комплекса мер по внедрению цифровых технологий в сфере культуры, повышение качественного уровня событийных мероприятий, увеличение доли объектов культурного наследия, находящихся в хорошем и удовлетворительном состоянии, создание и поддержка государственных музеев Ленинградской области.</w:t>
      </w:r>
    </w:p>
    <w:p w:rsidR="003D0290" w:rsidRDefault="003D0290">
      <w:pPr>
        <w:pStyle w:val="ConsPlusNormal"/>
        <w:ind w:firstLine="540"/>
        <w:jc w:val="both"/>
      </w:pPr>
    </w:p>
    <w:p w:rsidR="003D0290" w:rsidRDefault="003D0290">
      <w:pPr>
        <w:pStyle w:val="ConsPlusTitle"/>
        <w:jc w:val="center"/>
        <w:outlineLvl w:val="1"/>
      </w:pPr>
      <w:r>
        <w:t>3. Сведения о взаимосвязи со стратегическими приоритетами,</w:t>
      </w:r>
    </w:p>
    <w:p w:rsidR="003D0290" w:rsidRDefault="003D0290">
      <w:pPr>
        <w:pStyle w:val="ConsPlusTitle"/>
        <w:jc w:val="center"/>
      </w:pPr>
      <w:r>
        <w:t>целями и показателями государственных программ</w:t>
      </w:r>
    </w:p>
    <w:p w:rsidR="003D0290" w:rsidRDefault="003D0290">
      <w:pPr>
        <w:pStyle w:val="ConsPlusTitle"/>
        <w:jc w:val="center"/>
      </w:pPr>
      <w:r>
        <w:t>Российской Федерации</w:t>
      </w:r>
    </w:p>
    <w:p w:rsidR="003D0290" w:rsidRDefault="003D0290">
      <w:pPr>
        <w:pStyle w:val="ConsPlusNormal"/>
        <w:ind w:firstLine="540"/>
        <w:jc w:val="both"/>
      </w:pPr>
    </w:p>
    <w:p w:rsidR="003D0290" w:rsidRDefault="003D0290">
      <w:pPr>
        <w:pStyle w:val="ConsPlusNormal"/>
        <w:ind w:firstLine="540"/>
        <w:jc w:val="both"/>
      </w:pPr>
      <w:r>
        <w:t xml:space="preserve">Реализация государственной программы Ленинградской области "Развитие культуры в Ленинградской области" (далее - государственная программа) оказывает влияние на достижение национальной цели Российской Федерации "Реализация потенциала каждого человека, развитие его талантов, воспитание патриотичной и социально ответственной личности", определенной </w:t>
      </w:r>
      <w:hyperlink r:id="rId79">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3D0290" w:rsidRDefault="003D0290">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Реализация мероприятий государственной программы оказывает влияние на достижение следующих целей и показателей государственной программы Российской Федерации "Развитие культуры":</w:t>
      </w:r>
    </w:p>
    <w:p w:rsidR="003D0290" w:rsidRDefault="003D0290">
      <w:pPr>
        <w:pStyle w:val="ConsPlusNormal"/>
        <w:spacing w:before="220"/>
        <w:ind w:firstLine="540"/>
        <w:jc w:val="both"/>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D0290" w:rsidRDefault="003D0290">
      <w:pPr>
        <w:pStyle w:val="ConsPlusNormal"/>
        <w:spacing w:before="220"/>
        <w:ind w:firstLine="540"/>
        <w:jc w:val="both"/>
      </w:pPr>
      <w:r>
        <w:t>увеличение числа посещений культурных мероприятий в три раза по сравнению с показателем 2019 года (к 2030 году - до 4,5 млрд посещений);</w:t>
      </w:r>
    </w:p>
    <w:p w:rsidR="003D0290" w:rsidRDefault="003D0290">
      <w:pPr>
        <w:pStyle w:val="ConsPlusNormal"/>
        <w:spacing w:before="220"/>
        <w:ind w:firstLine="540"/>
        <w:jc w:val="both"/>
      </w:pPr>
      <w:r>
        <w:t>к концу 2024 года в рамках национального проекта "Культура" будет реализовано 9,7 тыс. творческих инициатив и проектов, количество граждан, принимающих участие в добровольческой деятельности, составит 387,4 тыс. человек, в культурно-просветительских программах примут участие 440 тыс. школьников;</w:t>
      </w:r>
    </w:p>
    <w:p w:rsidR="003D0290" w:rsidRDefault="003D0290">
      <w:pPr>
        <w:pStyle w:val="ConsPlusNormal"/>
        <w:spacing w:before="220"/>
        <w:ind w:firstLine="540"/>
        <w:jc w:val="both"/>
      </w:pPr>
      <w:r>
        <w:t>к концу 2030 года ожидается увеличение числа обращений к цифровым ресурсам в сфере культуры до 300 млн обращений;</w:t>
      </w:r>
    </w:p>
    <w:p w:rsidR="003D0290" w:rsidRDefault="003D0290">
      <w:pPr>
        <w:pStyle w:val="ConsPlusNormal"/>
        <w:spacing w:before="220"/>
        <w:ind w:firstLine="540"/>
        <w:jc w:val="both"/>
      </w:pPr>
      <w:r>
        <w:t>к концу 2030 года планируется повысить уровень обеспеченности субъектов Российской Федерации организациями культуры до 85 проц. нормативного уровня обеспеченности, увеличить долю зданий учреждений культуры, находящихся в удовлетворительном состоянии, до 90 проц. в общем количестве зданий таких учреждений;</w:t>
      </w:r>
    </w:p>
    <w:p w:rsidR="003D0290" w:rsidRDefault="003D0290">
      <w:pPr>
        <w:pStyle w:val="ConsPlusNormal"/>
        <w:spacing w:before="220"/>
        <w:ind w:firstLine="540"/>
        <w:jc w:val="both"/>
      </w:pPr>
      <w:r>
        <w:t xml:space="preserve">к концу 2030 года доля объектов культурного наследия, включенных в Единый </w:t>
      </w:r>
      <w:r>
        <w:lastRenderedPageBreak/>
        <w:t>государственный реестр объектов культурного наследия (памятников истории и культуры) народов Российской Федерации, находящихся в удовлетворительном состоянии, составит не менее 86,75 процента.</w:t>
      </w:r>
    </w:p>
    <w:p w:rsidR="003D0290" w:rsidRDefault="003D0290">
      <w:pPr>
        <w:pStyle w:val="ConsPlusNormal"/>
        <w:ind w:firstLine="540"/>
        <w:jc w:val="both"/>
      </w:pPr>
    </w:p>
    <w:p w:rsidR="003D0290" w:rsidRDefault="003D0290">
      <w:pPr>
        <w:pStyle w:val="ConsPlusTitle"/>
        <w:jc w:val="center"/>
        <w:outlineLvl w:val="1"/>
      </w:pPr>
      <w:r>
        <w:t>4. Цели государственной программы и способы их достижения</w:t>
      </w:r>
    </w:p>
    <w:p w:rsidR="003D0290" w:rsidRDefault="003D0290">
      <w:pPr>
        <w:pStyle w:val="ConsPlusNormal"/>
        <w:ind w:firstLine="540"/>
        <w:jc w:val="both"/>
      </w:pPr>
    </w:p>
    <w:p w:rsidR="003D0290" w:rsidRDefault="003D0290">
      <w:pPr>
        <w:pStyle w:val="ConsPlusNormal"/>
        <w:ind w:firstLine="540"/>
        <w:jc w:val="both"/>
      </w:pPr>
      <w:r>
        <w:t>Целями государственной программы являются:</w:t>
      </w:r>
    </w:p>
    <w:p w:rsidR="003D0290" w:rsidRDefault="003D0290">
      <w:pPr>
        <w:pStyle w:val="ConsPlusNormal"/>
        <w:spacing w:before="220"/>
        <w:ind w:firstLine="540"/>
        <w:jc w:val="both"/>
      </w:pPr>
      <w:r>
        <w:t>увеличение числа посещений культурных мероприятий до 41,64 млн посещений к концу 2030 года;</w:t>
      </w:r>
    </w:p>
    <w:p w:rsidR="003D0290" w:rsidRDefault="003D0290">
      <w:pPr>
        <w:pStyle w:val="ConsPlusNormal"/>
        <w:spacing w:before="220"/>
        <w:ind w:firstLine="540"/>
        <w:jc w:val="both"/>
      </w:pPr>
      <w:r>
        <w:t>увеличение доли объектов культурного наследия, находящихся в федеральной собственности и собственности Ленинградской области, состояние которых является удовлетворительным, в общем количестве объектов культурного наследия, находящихся в федеральной собственности и в собственности Ленинградской области, до 87,1 проц. к концу 2030 года.</w:t>
      </w:r>
    </w:p>
    <w:p w:rsidR="003D0290" w:rsidRDefault="003D0290">
      <w:pPr>
        <w:pStyle w:val="ConsPlusNormal"/>
        <w:spacing w:before="220"/>
        <w:ind w:firstLine="540"/>
        <w:jc w:val="both"/>
      </w:pPr>
      <w:r>
        <w:t>Достижение целей государственной программы будет обеспечено следующими способами:</w:t>
      </w:r>
    </w:p>
    <w:p w:rsidR="003D0290" w:rsidRDefault="003D0290">
      <w:pPr>
        <w:pStyle w:val="ConsPlusNormal"/>
        <w:spacing w:before="220"/>
        <w:ind w:firstLine="540"/>
        <w:jc w:val="both"/>
      </w:pPr>
      <w:r>
        <w:t>повышение качества библиотечного обслуживания населения, комплектование книжных фондов государственных и муниципальных библиотек;</w:t>
      </w:r>
    </w:p>
    <w:p w:rsidR="003D0290" w:rsidRDefault="003D0290">
      <w:pPr>
        <w:pStyle w:val="ConsPlusNormal"/>
        <w:spacing w:before="220"/>
        <w:ind w:firstLine="540"/>
        <w:jc w:val="both"/>
      </w:pPr>
      <w:r>
        <w:t>проведение мероприятий в области сохранения, использования, популяризации и государственной охраны объектов культурного наследия, обеспечение сохранности и использования объектов культурного наследия;</w:t>
      </w:r>
    </w:p>
    <w:p w:rsidR="003D0290" w:rsidRDefault="003D0290">
      <w:pPr>
        <w:pStyle w:val="ConsPlusNormal"/>
        <w:spacing w:before="220"/>
        <w:ind w:firstLine="540"/>
        <w:jc w:val="both"/>
      </w:pPr>
      <w:r>
        <w:t>повышение качества услуг, предоставляемых государственными учреждениями культуры путем создания новых театральных постановок и концертных программ, проведения фестивалей профессионального искусства, развития и благоустройства ландшафтных парковых территорий;</w:t>
      </w:r>
    </w:p>
    <w:p w:rsidR="003D0290" w:rsidRDefault="003D0290">
      <w:pPr>
        <w:pStyle w:val="ConsPlusNormal"/>
        <w:spacing w:before="220"/>
        <w:ind w:firstLine="540"/>
        <w:jc w:val="both"/>
      </w:pPr>
      <w:r>
        <w:t>государственная поддержка муниципальных учреждений культуры;</w:t>
      </w:r>
    </w:p>
    <w:p w:rsidR="003D0290" w:rsidRDefault="003D0290">
      <w:pPr>
        <w:pStyle w:val="ConsPlusNormal"/>
        <w:spacing w:before="220"/>
        <w:ind w:firstLine="540"/>
        <w:jc w:val="both"/>
      </w:pPr>
      <w:r>
        <w:t>сохранение и привлечение на работу в отрасли квалифицированных специалистов путем организации мероприятий по повышению квалификации работников, обеспечение стабильной заработной платы работников государственных и муниципальных учреждений культуры на уровне средней заработной платы по региону;</w:t>
      </w:r>
    </w:p>
    <w:p w:rsidR="003D0290" w:rsidRDefault="003D0290">
      <w:pPr>
        <w:pStyle w:val="ConsPlusNormal"/>
        <w:spacing w:before="220"/>
        <w:ind w:firstLine="540"/>
        <w:jc w:val="both"/>
      </w:pPr>
      <w:r>
        <w:t>укрепление материально-технической базы учреждений культуры и развитие сети организаций культуры путем проведения капитального ремонта и реконструкции объектов культуры, строительства новых современных объектов.</w:t>
      </w:r>
    </w:p>
    <w:p w:rsidR="003D0290" w:rsidRDefault="003D0290">
      <w:pPr>
        <w:pStyle w:val="ConsPlusNormal"/>
        <w:spacing w:before="220"/>
        <w:ind w:firstLine="540"/>
        <w:jc w:val="both"/>
      </w:pPr>
      <w:r>
        <w:t>В рамках государственной программы предусмотрено предоставление субсидий из областного бюджета Ленинградской области бюджетам муниципальных образований Ленинградской области.</w:t>
      </w:r>
    </w:p>
    <w:p w:rsidR="003D0290" w:rsidRDefault="003D0290">
      <w:pPr>
        <w:pStyle w:val="ConsPlusNormal"/>
        <w:spacing w:before="220"/>
        <w:ind w:firstLine="540"/>
        <w:jc w:val="both"/>
      </w:pPr>
      <w:hyperlink w:anchor="P162">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приведен в приложении 1.</w:t>
      </w:r>
    </w:p>
    <w:p w:rsidR="003D0290" w:rsidRDefault="003D0290">
      <w:pPr>
        <w:pStyle w:val="ConsPlusNormal"/>
        <w:spacing w:before="220"/>
        <w:ind w:firstLine="540"/>
        <w:jc w:val="both"/>
      </w:pPr>
      <w:hyperlink w:anchor="P439">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N 597 "О мероприятиях по реализации государственной социальной политики" приведен в приложении 2.</w:t>
      </w:r>
    </w:p>
    <w:p w:rsidR="003D0290" w:rsidRDefault="003D0290">
      <w:pPr>
        <w:pStyle w:val="ConsPlusNormal"/>
        <w:spacing w:before="220"/>
        <w:ind w:firstLine="540"/>
        <w:jc w:val="both"/>
      </w:pPr>
      <w:hyperlink w:anchor="P569">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приведен в приложении 3.</w:t>
      </w:r>
    </w:p>
    <w:p w:rsidR="003D0290" w:rsidRDefault="003D0290">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hyperlink w:anchor="P729">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районов, городских поселений, муниципального и городского округов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на строительство, реконструкцию и приобретение объектов культуры Ленинградской области приведен в приложении 4.</w:t>
      </w:r>
    </w:p>
    <w:p w:rsidR="003D0290" w:rsidRDefault="003D0290">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hyperlink w:anchor="P870">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Ленинградской области, приведен в приложении 5.</w:t>
      </w:r>
    </w:p>
    <w:p w:rsidR="003D0290" w:rsidRDefault="003D0290">
      <w:pPr>
        <w:pStyle w:val="ConsPlusNormal"/>
        <w:spacing w:before="220"/>
        <w:ind w:firstLine="540"/>
        <w:jc w:val="both"/>
      </w:pPr>
      <w:r>
        <w:t xml:space="preserve">Абзац утратил силу. - </w:t>
      </w:r>
      <w:hyperlink r:id="rId83">
        <w:r>
          <w:rPr>
            <w:color w:val="0000FF"/>
          </w:rPr>
          <w:t>Постановление</w:t>
        </w:r>
      </w:hyperlink>
      <w:r>
        <w:t xml:space="preserve"> Правительства Ленинградской области от 28.01.2025 N 65.</w:t>
      </w:r>
    </w:p>
    <w:p w:rsidR="003D0290" w:rsidRDefault="003D0290">
      <w:pPr>
        <w:pStyle w:val="ConsPlusNormal"/>
        <w:spacing w:before="220"/>
        <w:ind w:firstLine="540"/>
        <w:jc w:val="both"/>
      </w:pPr>
      <w:hyperlink w:anchor="P1086">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создание модельных муниципальных библиотек приведен в приложении 7.</w:t>
      </w:r>
    </w:p>
    <w:p w:rsidR="003D0290" w:rsidRDefault="003D0290">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28.01.2025 N 65)</w:t>
      </w:r>
    </w:p>
    <w:p w:rsidR="003D0290" w:rsidRDefault="003D0290">
      <w:pPr>
        <w:pStyle w:val="ConsPlusNormal"/>
        <w:spacing w:before="220"/>
        <w:ind w:firstLine="540"/>
        <w:jc w:val="both"/>
      </w:pPr>
      <w:hyperlink w:anchor="P1304">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модернизацию региональных и муниципальных библиотек приведен в приложении 8.</w:t>
      </w:r>
    </w:p>
    <w:p w:rsidR="003D0290" w:rsidRDefault="003D0290">
      <w:pPr>
        <w:pStyle w:val="ConsPlusNormal"/>
        <w:jc w:val="both"/>
      </w:pPr>
      <w:r>
        <w:t xml:space="preserve">(абзац введен </w:t>
      </w:r>
      <w:hyperlink r:id="rId85">
        <w:r>
          <w:rPr>
            <w:color w:val="0000FF"/>
          </w:rPr>
          <w:t>Постановлением</w:t>
        </w:r>
      </w:hyperlink>
      <w:r>
        <w:t xml:space="preserve"> Правительства Ленинградской области от 28.01.2025 N 65)</w:t>
      </w:r>
    </w:p>
    <w:p w:rsidR="003D0290" w:rsidRDefault="003D0290">
      <w:pPr>
        <w:pStyle w:val="ConsPlusNormal"/>
        <w:spacing w:before="220"/>
        <w:ind w:firstLine="540"/>
        <w:jc w:val="both"/>
      </w:pPr>
      <w:hyperlink w:anchor="P1403">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развитие сети учреждений культурно-досугового типа приведен в приложении 9.</w:t>
      </w:r>
    </w:p>
    <w:p w:rsidR="003D0290" w:rsidRDefault="003D0290">
      <w:pPr>
        <w:pStyle w:val="ConsPlusNormal"/>
        <w:jc w:val="both"/>
      </w:pPr>
      <w:r>
        <w:t xml:space="preserve">(абзац введен </w:t>
      </w:r>
      <w:hyperlink r:id="rId86">
        <w:r>
          <w:rPr>
            <w:color w:val="0000FF"/>
          </w:rPr>
          <w:t>Постановлением</w:t>
        </w:r>
      </w:hyperlink>
      <w:r>
        <w:t xml:space="preserve"> Правительства Ленинградской области от 28.01.2025 N 65)</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1</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1" w:name="P162"/>
      <w:bookmarkEnd w:id="1"/>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ГОСУДАРСТВЕННУЮ</w:t>
      </w:r>
    </w:p>
    <w:p w:rsidR="003D0290" w:rsidRDefault="003D0290">
      <w:pPr>
        <w:pStyle w:val="ConsPlusTitle"/>
        <w:jc w:val="center"/>
      </w:pPr>
      <w:r>
        <w:t>ПОДДЕРЖКУ ОТРАСЛИ КУЛЬТУРЫ В МУНИЦИПАЛЬНЫХ ОБРАЗОВАНИЯХ</w:t>
      </w:r>
    </w:p>
    <w:p w:rsidR="003D0290" w:rsidRDefault="003D0290">
      <w:pPr>
        <w:pStyle w:val="ConsPlusTitle"/>
        <w:jc w:val="center"/>
      </w:pPr>
      <w:r>
        <w:t>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(в ред. Постановлений Правительства Ленинградской области</w:t>
            </w:r>
          </w:p>
          <w:p w:rsidR="003D0290" w:rsidRDefault="003D0290">
            <w:pPr>
              <w:pStyle w:val="ConsPlusNormal"/>
              <w:jc w:val="center"/>
            </w:pPr>
            <w:r>
              <w:rPr>
                <w:color w:val="392C69"/>
              </w:rPr>
              <w:lastRenderedPageBreak/>
              <w:t xml:space="preserve">от 02.12.2024 </w:t>
            </w:r>
            <w:hyperlink r:id="rId87">
              <w:r>
                <w:rPr>
                  <w:color w:val="0000FF"/>
                </w:rPr>
                <w:t>N 844</w:t>
              </w:r>
            </w:hyperlink>
            <w:r>
              <w:rPr>
                <w:color w:val="392C69"/>
              </w:rPr>
              <w:t xml:space="preserve">, от 28.01.2025 </w:t>
            </w:r>
            <w:hyperlink r:id="rId88">
              <w:r>
                <w:rPr>
                  <w:color w:val="0000FF"/>
                </w:rPr>
                <w:t>N 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государственную поддержку отрасли культуры в муниципальных образованиях Ленинградской области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субсидии.</w:t>
      </w:r>
    </w:p>
    <w:p w:rsidR="003D0290" w:rsidRDefault="003D0290">
      <w:pPr>
        <w:pStyle w:val="ConsPlusNormal"/>
        <w:spacing w:before="220"/>
        <w:ind w:firstLine="540"/>
        <w:jc w:val="both"/>
      </w:pPr>
      <w:r>
        <w:t>1.2. Субсидии предоставляются из областного бюджета бюджетам муниципальных образований в соответствии с перечнем получателей субсидий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3D0290" w:rsidRDefault="003D0290">
      <w:pPr>
        <w:pStyle w:val="ConsPlusNormal"/>
        <w:spacing w:before="220"/>
        <w:ind w:firstLine="540"/>
        <w:jc w:val="both"/>
      </w:pPr>
      <w:r>
        <w:t>создание условий для организации досуга и обеспечения жителей поселения услугами организаций культуры;</w:t>
      </w:r>
    </w:p>
    <w:p w:rsidR="003D0290" w:rsidRDefault="003D0290">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D0290" w:rsidRDefault="003D0290">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D0290" w:rsidRDefault="003D0290">
      <w:pPr>
        <w:pStyle w:val="ConsPlusNormal"/>
        <w:spacing w:before="220"/>
        <w:ind w:firstLine="540"/>
        <w:jc w:val="both"/>
      </w:pPr>
      <w:r>
        <w:t>организация предоставления дополнительного образования детей в муниципальных образовательных организациях.</w:t>
      </w:r>
    </w:p>
    <w:p w:rsidR="003D0290" w:rsidRDefault="003D0290">
      <w:pPr>
        <w:pStyle w:val="ConsPlusNormal"/>
        <w:spacing w:before="220"/>
        <w:ind w:firstLine="540"/>
        <w:jc w:val="both"/>
      </w:pPr>
      <w: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1.4. В целях настоящего Порядка:</w:t>
      </w:r>
    </w:p>
    <w:p w:rsidR="003D0290" w:rsidRDefault="003D0290">
      <w:pPr>
        <w:pStyle w:val="ConsPlusNormal"/>
        <w:spacing w:before="220"/>
        <w:ind w:firstLine="540"/>
        <w:jc w:val="both"/>
      </w:pPr>
      <w:r>
        <w:t>под социально-культурными проектами понимаются творческие мероприятия, направленные на подготовку и проведение фестивалей, конкурсов, выставок, праздников в области культуры и искусства, сохранение и развитие народного и любительского творчества, промыслов и ремесел;</w:t>
      </w:r>
    </w:p>
    <w:p w:rsidR="003D0290" w:rsidRDefault="003D0290">
      <w:pPr>
        <w:pStyle w:val="ConsPlusNormal"/>
        <w:spacing w:before="220"/>
        <w:ind w:firstLine="540"/>
        <w:jc w:val="both"/>
      </w:pPr>
      <w:r>
        <w:t>под посещениями социально-культурных проектов понимаются посещения (зарегистрированное количество посетителей) мероприятий в сфере культуры, проводимых библиотеками, культурно-досуговыми организациями, парками, детскими школами искусств по видам искусств, а также другими организациями, проводящими культурные мероприятия, помимо основных видов деятельности, на возмездной и безвозмездной основе, в своих стенах и вне стен, в том числе в онлайн-формате;</w:t>
      </w:r>
    </w:p>
    <w:p w:rsidR="003D0290" w:rsidRDefault="003D0290">
      <w:pPr>
        <w:pStyle w:val="ConsPlusNormal"/>
        <w:spacing w:before="220"/>
        <w:ind w:firstLine="540"/>
        <w:jc w:val="both"/>
      </w:pPr>
      <w:r>
        <w:t>под объектами культуры понимаются здания, находящиеся в собственности муниципальных образований и используемые для размещения образовательных учреждений в сфере культуры, находящихся в ведении органов управления культурой;</w:t>
      </w:r>
    </w:p>
    <w:p w:rsidR="003D0290" w:rsidRDefault="003D0290">
      <w:pPr>
        <w:pStyle w:val="ConsPlusNormal"/>
        <w:jc w:val="both"/>
      </w:pPr>
      <w:r>
        <w:t xml:space="preserve">(абзац введен </w:t>
      </w:r>
      <w:hyperlink r:id="rId89">
        <w:r>
          <w:rPr>
            <w:color w:val="0000FF"/>
          </w:rPr>
          <w:t>Постановлением</w:t>
        </w:r>
      </w:hyperlink>
      <w:r>
        <w:t xml:space="preserve"> Правительства Ленинградской области от 28.01.2025 N 65)</w:t>
      </w:r>
    </w:p>
    <w:p w:rsidR="003D0290" w:rsidRDefault="003D0290">
      <w:pPr>
        <w:pStyle w:val="ConsPlusNormal"/>
        <w:spacing w:before="220"/>
        <w:ind w:firstLine="540"/>
        <w:jc w:val="both"/>
      </w:pPr>
      <w:r>
        <w:lastRenderedPageBreak/>
        <w:t>под модернизацией объекта культуры понимается проведение работ по реконструкции или капитальному ремонту объекта культуры.</w:t>
      </w:r>
    </w:p>
    <w:p w:rsidR="003D0290" w:rsidRDefault="003D0290">
      <w:pPr>
        <w:pStyle w:val="ConsPlusNormal"/>
        <w:jc w:val="both"/>
      </w:pPr>
      <w:r>
        <w:t xml:space="preserve">(абзац введен </w:t>
      </w:r>
      <w:hyperlink r:id="rId90">
        <w:r>
          <w:rPr>
            <w:color w:val="0000FF"/>
          </w:rPr>
          <w:t>Постановлением</w:t>
        </w:r>
      </w:hyperlink>
      <w:r>
        <w:t xml:space="preserve"> Правительства Ленинградской области от 28.01.2025 N 65)</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бюджетам муниципальных образований в целях создания условий для обеспечения жителей Ленинградской области услугами организаций культуры.</w:t>
      </w:r>
    </w:p>
    <w:p w:rsidR="003D0290" w:rsidRDefault="003D0290">
      <w:pPr>
        <w:pStyle w:val="ConsPlusNormal"/>
        <w:spacing w:before="220"/>
        <w:ind w:firstLine="540"/>
        <w:jc w:val="both"/>
      </w:pPr>
      <w:r>
        <w:t>Субсидии предоставляются по следующим направлениям:</w:t>
      </w:r>
    </w:p>
    <w:p w:rsidR="003D0290" w:rsidRDefault="003D0290">
      <w:pPr>
        <w:pStyle w:val="ConsPlusNormal"/>
        <w:spacing w:before="220"/>
        <w:ind w:firstLine="540"/>
        <w:jc w:val="both"/>
      </w:pPr>
      <w:r>
        <w:t>а) реализация социально-культурных проектов;</w:t>
      </w:r>
    </w:p>
    <w:p w:rsidR="003D0290" w:rsidRDefault="003D0290">
      <w:pPr>
        <w:pStyle w:val="ConsPlusNormal"/>
        <w:spacing w:before="220"/>
        <w:ind w:firstLine="540"/>
        <w:jc w:val="both"/>
      </w:pPr>
      <w:r>
        <w:t>б) укрепление материально-технической базы муниципальных учреждений дополнительного образования детей в сфере культуры и искусства;</w:t>
      </w:r>
    </w:p>
    <w:p w:rsidR="003D0290" w:rsidRDefault="003D0290">
      <w:pPr>
        <w:pStyle w:val="ConsPlusNormal"/>
        <w:spacing w:before="220"/>
        <w:ind w:firstLine="540"/>
        <w:jc w:val="both"/>
      </w:pPr>
      <w:r>
        <w:t>в) комплектование книжных фондов муниципальных библиотек;</w:t>
      </w:r>
    </w:p>
    <w:p w:rsidR="003D0290" w:rsidRDefault="003D0290">
      <w:pPr>
        <w:pStyle w:val="ConsPlusNormal"/>
        <w:spacing w:before="220"/>
        <w:ind w:firstLine="540"/>
        <w:jc w:val="both"/>
      </w:pPr>
      <w:r>
        <w:t>г) обеспечение учреждений культуры специализированным автотранспортом для обслуживания населения, в том числе сельского населения;</w:t>
      </w:r>
    </w:p>
    <w:p w:rsidR="003D0290" w:rsidRDefault="003D0290">
      <w:pPr>
        <w:pStyle w:val="ConsPlusNormal"/>
        <w:spacing w:before="220"/>
        <w:ind w:firstLine="540"/>
        <w:jc w:val="both"/>
      </w:pPr>
      <w:r>
        <w:t xml:space="preserve">д) утратил силу с 1 января 2025 года. - </w:t>
      </w:r>
      <w:hyperlink r:id="rId91">
        <w:r>
          <w:rPr>
            <w:color w:val="0000FF"/>
          </w:rPr>
          <w:t>Постановление</w:t>
        </w:r>
      </w:hyperlink>
      <w:r>
        <w:t xml:space="preserve"> Правительства Ленинградской области от 02.12.2024 N 844;</w:t>
      </w:r>
    </w:p>
    <w:p w:rsidR="003D0290" w:rsidRDefault="003D0290">
      <w:pPr>
        <w:pStyle w:val="ConsPlusNormal"/>
        <w:spacing w:before="220"/>
        <w:ind w:firstLine="540"/>
        <w:jc w:val="both"/>
      </w:pPr>
      <w:r>
        <w:t>е)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 (далее - оснащение детских школ искусств музыкальными инструментами);</w:t>
      </w:r>
    </w:p>
    <w:p w:rsidR="003D0290" w:rsidRDefault="003D0290">
      <w:pPr>
        <w:pStyle w:val="ConsPlusNormal"/>
        <w:spacing w:before="220"/>
        <w:ind w:firstLine="540"/>
        <w:jc w:val="both"/>
      </w:pPr>
      <w:r>
        <w:t>ж) модернизация детских школ искусств (реконструкция и капитальный ремонт).</w:t>
      </w:r>
    </w:p>
    <w:p w:rsidR="003D0290" w:rsidRDefault="003D0290">
      <w:pPr>
        <w:pStyle w:val="ConsPlusNormal"/>
        <w:jc w:val="both"/>
      </w:pPr>
      <w:r>
        <w:t xml:space="preserve">(пп. "ж" введен </w:t>
      </w:r>
      <w:hyperlink r:id="rId92">
        <w:r>
          <w:rPr>
            <w:color w:val="0000FF"/>
          </w:rPr>
          <w:t>Постановлением</w:t>
        </w:r>
      </w:hyperlink>
      <w:r>
        <w:t xml:space="preserve"> Правительства Ленинградской области от 28.01.2025 N 65)</w:t>
      </w:r>
    </w:p>
    <w:p w:rsidR="003D0290" w:rsidRDefault="003D0290">
      <w:pPr>
        <w:pStyle w:val="ConsPlusNormal"/>
        <w:spacing w:before="220"/>
        <w:ind w:firstLine="540"/>
        <w:jc w:val="both"/>
      </w:pPr>
      <w:r>
        <w:t>2.2. Результатами использования субсидии являются:</w:t>
      </w:r>
    </w:p>
    <w:p w:rsidR="003D0290" w:rsidRDefault="003D0290">
      <w:pPr>
        <w:pStyle w:val="ConsPlusNormal"/>
        <w:spacing w:before="220"/>
        <w:ind w:firstLine="540"/>
        <w:jc w:val="both"/>
      </w:pPr>
      <w:r>
        <w:t>число участников (посетителей) социально-культурных проектов;</w:t>
      </w:r>
    </w:p>
    <w:p w:rsidR="003D0290" w:rsidRDefault="003D0290">
      <w:pPr>
        <w:pStyle w:val="ConsPlusNormal"/>
        <w:spacing w:before="220"/>
        <w:ind w:firstLine="540"/>
        <w:jc w:val="both"/>
      </w:pPr>
      <w:r>
        <w:t>число учреждений дополнительного образования детей в сфере культуры и искусства, которым оказана поддержка на укрепление материально-технической базы;</w:t>
      </w:r>
    </w:p>
    <w:p w:rsidR="003D0290" w:rsidRDefault="003D0290">
      <w:pPr>
        <w:pStyle w:val="ConsPlusNormal"/>
        <w:spacing w:before="220"/>
        <w:ind w:firstLine="540"/>
        <w:jc w:val="both"/>
      </w:pPr>
      <w:r>
        <w:t>количество приобретенных экземпляров книг;</w:t>
      </w:r>
    </w:p>
    <w:p w:rsidR="003D0290" w:rsidRDefault="003D0290">
      <w:pPr>
        <w:pStyle w:val="ConsPlusNormal"/>
        <w:spacing w:before="220"/>
        <w:ind w:firstLine="540"/>
        <w:jc w:val="both"/>
      </w:pPr>
      <w:r>
        <w:t>количество передвижных многофункциональных культурных центров (автоклубов) для обслуживания сельского населения Ленинградской области;</w:t>
      </w:r>
    </w:p>
    <w:p w:rsidR="003D0290" w:rsidRDefault="003D0290">
      <w:pPr>
        <w:pStyle w:val="ConsPlusNormal"/>
        <w:spacing w:before="220"/>
        <w:ind w:firstLine="540"/>
        <w:jc w:val="both"/>
      </w:pPr>
      <w:r>
        <w:t>количество образовательных учреждений в сфере культуры, получивших современное оборудование по направлению "оснащение детских школ искусств музыкальными инструментами";</w:t>
      </w:r>
    </w:p>
    <w:p w:rsidR="003D0290" w:rsidRDefault="003D0290">
      <w:pPr>
        <w:pStyle w:val="ConsPlusNormal"/>
        <w:spacing w:before="220"/>
        <w:ind w:firstLine="540"/>
        <w:jc w:val="both"/>
      </w:pPr>
      <w:r>
        <w:t>количество реконструированных и(или) капитально отремонтированных детских школ искусств.</w:t>
      </w:r>
    </w:p>
    <w:p w:rsidR="003D0290" w:rsidRDefault="003D0290">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между комитетом и муниципальным образованием (далее - соглашение).</w:t>
      </w:r>
    </w:p>
    <w:p w:rsidR="003D0290" w:rsidRDefault="003D0290">
      <w:pPr>
        <w:pStyle w:val="ConsPlusNormal"/>
        <w:jc w:val="both"/>
      </w:pPr>
      <w:r>
        <w:t xml:space="preserve">(п. 2.2 в ред. </w:t>
      </w:r>
      <w:hyperlink r:id="rId93">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r>
        <w:t>2.3. Субсидии предоставляются при соблюдении следующих условий:</w:t>
      </w:r>
    </w:p>
    <w:p w:rsidR="003D0290" w:rsidRDefault="003D0290">
      <w:pPr>
        <w:pStyle w:val="ConsPlusNormal"/>
        <w:spacing w:before="220"/>
        <w:ind w:firstLine="540"/>
        <w:jc w:val="both"/>
      </w:pPr>
      <w:r>
        <w:lastRenderedPageBreak/>
        <w:t>а) наличие муниципальной программы, предусматривающей мероприятия, соответствующие целям государственной программы Ленинградской области "Развитие культуры в Ленинградской области" (далее - государственная программа);</w:t>
      </w:r>
    </w:p>
    <w:p w:rsidR="003D0290" w:rsidRDefault="003D0290">
      <w:pPr>
        <w:pStyle w:val="ConsPlusNormal"/>
        <w:spacing w:before="220"/>
        <w:ind w:firstLine="540"/>
        <w:jc w:val="both"/>
      </w:pPr>
      <w:r>
        <w:t xml:space="preserve">б) заключение муниципальным образованием соглашения в соответствии с </w:t>
      </w:r>
      <w:hyperlink w:anchor="P214">
        <w:r>
          <w:rPr>
            <w:color w:val="0000FF"/>
          </w:rPr>
          <w:t>пунктами 2.4</w:t>
        </w:r>
      </w:hyperlink>
      <w:r>
        <w:t xml:space="preserve"> и </w:t>
      </w:r>
      <w:hyperlink w:anchor="P417">
        <w:r>
          <w:rPr>
            <w:color w:val="0000FF"/>
          </w:rPr>
          <w:t>5.1</w:t>
        </w:r>
      </w:hyperlink>
      <w:r>
        <w:t xml:space="preserve"> настоящего Порядка по типовой форме, утвержденной нормативным правовым актом Комитета финансов Ленинградской области.</w:t>
      </w:r>
    </w:p>
    <w:p w:rsidR="003D0290" w:rsidRDefault="003D0290">
      <w:pPr>
        <w:pStyle w:val="ConsPlusNormal"/>
        <w:spacing w:before="220"/>
        <w:ind w:firstLine="540"/>
        <w:jc w:val="both"/>
      </w:pPr>
      <w:bookmarkStart w:id="2" w:name="P214"/>
      <w:bookmarkEnd w:id="2"/>
      <w:r>
        <w:t>2.4. Соглашение устанавливает в том числе:</w:t>
      </w:r>
    </w:p>
    <w:p w:rsidR="003D0290" w:rsidRDefault="003D0290">
      <w:pPr>
        <w:pStyle w:val="ConsPlusNormal"/>
        <w:spacing w:before="220"/>
        <w:ind w:firstLine="540"/>
        <w:jc w:val="both"/>
      </w:pPr>
      <w:r>
        <w:t>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w:t>
      </w:r>
    </w:p>
    <w:p w:rsidR="003D0290" w:rsidRDefault="003D0290">
      <w:pPr>
        <w:pStyle w:val="ConsPlusNormal"/>
        <w:spacing w:before="220"/>
        <w:ind w:firstLine="540"/>
        <w:jc w:val="both"/>
      </w:pPr>
      <w:r>
        <w:t>б) объем субсидии, порядок, условия и сроки ее перечисления в бюджет муниципального образования;</w:t>
      </w:r>
    </w:p>
    <w:p w:rsidR="003D0290" w:rsidRDefault="003D0290">
      <w:pPr>
        <w:pStyle w:val="ConsPlusNormal"/>
        <w:spacing w:before="220"/>
        <w:ind w:firstLine="540"/>
        <w:jc w:val="both"/>
      </w:pPr>
      <w:r>
        <w:t xml:space="preserve">в) значение уровня софинансирования из областного бюджета,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и установленного с учетом предельного уровня софинансирования, определенного в порядке, предусмотренном </w:t>
      </w:r>
      <w:hyperlink r:id="rId94">
        <w:r>
          <w:rPr>
            <w:color w:val="0000FF"/>
          </w:rPr>
          <w:t>разделом 6</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r>
        <w:t>г) обязательство муниципального образования по достижению результатов использования субсидии;</w:t>
      </w:r>
    </w:p>
    <w:p w:rsidR="003D0290" w:rsidRDefault="003D0290">
      <w:pPr>
        <w:pStyle w:val="ConsPlusNormal"/>
        <w:spacing w:before="220"/>
        <w:ind w:firstLine="540"/>
        <w:jc w:val="both"/>
      </w:pPr>
      <w:r>
        <w:t>д)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(состав и спецификация товаров, работ и услуг, характеристики объектов строительства (реконструкции) и прочие характеристики, прямо не указанные в наименовании значений результатов использования субсидии);</w:t>
      </w:r>
    </w:p>
    <w:p w:rsidR="003D0290" w:rsidRDefault="003D0290">
      <w:pPr>
        <w:pStyle w:val="ConsPlusNormal"/>
        <w:spacing w:before="220"/>
        <w:ind w:firstLine="540"/>
        <w:jc w:val="both"/>
      </w:pPr>
      <w:r>
        <w:t xml:space="preserve">е) формы, сроки и порядок представления отчетов о достижении значений результатов использования субсидии, установленные в соответствии с </w:t>
      </w:r>
      <w:hyperlink r:id="rId95">
        <w:r>
          <w:rPr>
            <w:color w:val="0000FF"/>
          </w:rPr>
          <w:t>пунктом 4.2.1</w:t>
        </w:r>
      </w:hyperlink>
      <w:r>
        <w:t xml:space="preserve"> Правил;</w:t>
      </w:r>
    </w:p>
    <w:p w:rsidR="003D0290" w:rsidRDefault="003D0290">
      <w:pPr>
        <w:pStyle w:val="ConsPlusNormal"/>
        <w:spacing w:before="220"/>
        <w:ind w:firstLine="540"/>
        <w:jc w:val="both"/>
      </w:pPr>
      <w:r>
        <w:t xml:space="preserve">ж) формы, сроки и порядок представления отчетов о расходах бюджета муниципального образования, источником финансового обеспечения которых является субсидия, установленные в соответствии с </w:t>
      </w:r>
      <w:hyperlink r:id="rId96">
        <w:r>
          <w:rPr>
            <w:color w:val="0000FF"/>
          </w:rPr>
          <w:t>пунктом 4.2.1</w:t>
        </w:r>
      </w:hyperlink>
      <w:r>
        <w:t xml:space="preserve"> Правил;</w:t>
      </w:r>
    </w:p>
    <w:p w:rsidR="003D0290" w:rsidRDefault="003D0290">
      <w:pPr>
        <w:pStyle w:val="ConsPlusNormal"/>
        <w:spacing w:before="220"/>
        <w:ind w:firstLine="540"/>
        <w:jc w:val="both"/>
      </w:pPr>
      <w:r>
        <w:t>з) порядок осуществления главными распорядителями бюджетных средств контроля за выполнением муниципальным образованием обязательств, предусмотренных соглашением;</w:t>
      </w:r>
    </w:p>
    <w:p w:rsidR="003D0290" w:rsidRDefault="003D0290">
      <w:pPr>
        <w:pStyle w:val="ConsPlusNormal"/>
        <w:spacing w:before="220"/>
        <w:ind w:firstLine="540"/>
        <w:jc w:val="both"/>
      </w:pPr>
      <w:r>
        <w:t>и) меры ответственности муниципального образования за невыполнение условий соглашения, в том числе за недостижение значений результатов использования субсидии и несоблюдение установленного уровня софинансирования;</w:t>
      </w:r>
    </w:p>
    <w:p w:rsidR="003D0290" w:rsidRDefault="003D0290">
      <w:pPr>
        <w:pStyle w:val="ConsPlusNormal"/>
        <w:spacing w:before="220"/>
        <w:ind w:firstLine="540"/>
        <w:jc w:val="both"/>
      </w:pPr>
      <w:r>
        <w:t xml:space="preserve">к)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 определяемом в соответствии с </w:t>
      </w:r>
      <w:hyperlink r:id="rId97">
        <w:r>
          <w:rPr>
            <w:color w:val="0000FF"/>
          </w:rPr>
          <w:t>разделом 5</w:t>
        </w:r>
      </w:hyperlink>
      <w:r>
        <w:t xml:space="preserve"> Правил;</w:t>
      </w:r>
    </w:p>
    <w:p w:rsidR="003D0290" w:rsidRDefault="003D0290">
      <w:pPr>
        <w:pStyle w:val="ConsPlusNormal"/>
        <w:spacing w:before="220"/>
        <w:ind w:firstLine="540"/>
        <w:jc w:val="both"/>
      </w:pPr>
      <w:r>
        <w:t xml:space="preserve">л) 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(в случае перечисления субсидии исходя из потребности в оплате </w:t>
      </w:r>
      <w:r>
        <w:lastRenderedPageBreak/>
        <w:t>денежных обязательств по расходам муниципального образования, источником финансового обеспечения которых является субсидия).</w:t>
      </w:r>
    </w:p>
    <w:p w:rsidR="003D0290" w:rsidRDefault="003D0290">
      <w:pPr>
        <w:pStyle w:val="ConsPlusNormal"/>
        <w:spacing w:before="220"/>
        <w:ind w:firstLine="540"/>
        <w:jc w:val="both"/>
      </w:pPr>
      <w:r>
        <w:t xml:space="preserve">2.5. Критериями отбора муниципальных образований для предоставления субсидий (по направлениям, указанным в </w:t>
      </w:r>
      <w:hyperlink w:anchor="P231">
        <w:r>
          <w:rPr>
            <w:color w:val="0000FF"/>
          </w:rPr>
          <w:t>подпунктах "б"</w:t>
        </w:r>
      </w:hyperlink>
      <w:r>
        <w:t xml:space="preserve"> - </w:t>
      </w:r>
      <w:hyperlink w:anchor="P237">
        <w:r>
          <w:rPr>
            <w:color w:val="0000FF"/>
          </w:rPr>
          <w:t>"д"</w:t>
        </w:r>
      </w:hyperlink>
      <w:r>
        <w:t xml:space="preserve"> настоящего пункта), для допуска к оценке заявок (по направлениям, указанным в </w:t>
      </w:r>
      <w:hyperlink w:anchor="P228">
        <w:r>
          <w:rPr>
            <w:color w:val="0000FF"/>
          </w:rPr>
          <w:t>подпунктах "а"</w:t>
        </w:r>
      </w:hyperlink>
      <w:r>
        <w:t xml:space="preserve">, </w:t>
      </w:r>
      <w:hyperlink w:anchor="P238">
        <w:r>
          <w:rPr>
            <w:color w:val="0000FF"/>
          </w:rPr>
          <w:t>"е"</w:t>
        </w:r>
      </w:hyperlink>
      <w:r>
        <w:t xml:space="preserve"> и </w:t>
      </w:r>
      <w:hyperlink w:anchor="P243">
        <w:r>
          <w:rPr>
            <w:color w:val="0000FF"/>
          </w:rPr>
          <w:t>"ж"</w:t>
        </w:r>
      </w:hyperlink>
      <w:r>
        <w:t xml:space="preserve"> настоящего пункта) являются:</w:t>
      </w:r>
    </w:p>
    <w:p w:rsidR="003D0290" w:rsidRDefault="003D0290">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bookmarkStart w:id="3" w:name="P228"/>
      <w:bookmarkEnd w:id="3"/>
      <w:r>
        <w:t>а) по направлению "реализация социально-культурных проектов":</w:t>
      </w:r>
    </w:p>
    <w:p w:rsidR="003D0290" w:rsidRDefault="003D0290">
      <w:pPr>
        <w:pStyle w:val="ConsPlusNormal"/>
        <w:spacing w:before="220"/>
        <w:ind w:firstLine="540"/>
        <w:jc w:val="both"/>
      </w:pPr>
      <w:r>
        <w:t>число муниципальных образований, участвующих в проекте,</w:t>
      </w:r>
    </w:p>
    <w:p w:rsidR="003D0290" w:rsidRDefault="003D0290">
      <w:pPr>
        <w:pStyle w:val="ConsPlusNormal"/>
        <w:spacing w:before="220"/>
        <w:ind w:firstLine="540"/>
        <w:jc w:val="both"/>
      </w:pPr>
      <w:r>
        <w:t>число участников (зрителей);</w:t>
      </w:r>
    </w:p>
    <w:p w:rsidR="003D0290" w:rsidRDefault="003D0290">
      <w:pPr>
        <w:pStyle w:val="ConsPlusNormal"/>
        <w:spacing w:before="220"/>
        <w:ind w:firstLine="540"/>
        <w:jc w:val="both"/>
      </w:pPr>
      <w:bookmarkStart w:id="4" w:name="P231"/>
      <w:bookmarkEnd w:id="4"/>
      <w:r>
        <w:t>б) по направлению "укрепление материально-технической базы муниципальных учреждений дополнительного образования детей в сфере культуры и искусства" - наличие на территории муниципального района (городского, муниципального округов) муниципальных учреждений дополнительного образования детей в сфере культуры и искусства, подведомственных органам управления культурой муниципальных образований;</w:t>
      </w:r>
    </w:p>
    <w:p w:rsidR="003D0290" w:rsidRDefault="003D0290">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в) по направлению "комплектование книжных фондов муниципальных библиотек" - наличие на территории муниципального района (городского, муниципального округов) муниципальных общедоступных библиотек;</w:t>
      </w:r>
    </w:p>
    <w:p w:rsidR="003D0290" w:rsidRDefault="003D0290">
      <w:pPr>
        <w:pStyle w:val="ConsPlusNormal"/>
        <w:jc w:val="both"/>
      </w:pPr>
      <w:r>
        <w:t xml:space="preserve">(в ред. </w:t>
      </w:r>
      <w:hyperlink r:id="rId100">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bookmarkStart w:id="5" w:name="P235"/>
      <w:bookmarkEnd w:id="5"/>
      <w:r>
        <w:t>г) по направлению "обеспечение учреждений культуры специализированным автотранспортом для обслуживания населения, в том числе сельского населения" - отсутствие в муниципальном районе (муниципальном округе) передвижных многофункциональных культурных центров (автоклубов) для обслуживания сельского населения;</w:t>
      </w:r>
    </w:p>
    <w:p w:rsidR="003D0290" w:rsidRDefault="003D0290">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bookmarkStart w:id="6" w:name="P237"/>
      <w:bookmarkEnd w:id="6"/>
      <w:r>
        <w:t xml:space="preserve">д) утратил силу с 1 января 2025 года. - </w:t>
      </w:r>
      <w:hyperlink r:id="rId102">
        <w:r>
          <w:rPr>
            <w:color w:val="0000FF"/>
          </w:rPr>
          <w:t>Постановление</w:t>
        </w:r>
      </w:hyperlink>
      <w:r>
        <w:t xml:space="preserve"> Правительства Ленинградской области от 02.12.2024 N 844;</w:t>
      </w:r>
    </w:p>
    <w:p w:rsidR="003D0290" w:rsidRDefault="003D0290">
      <w:pPr>
        <w:pStyle w:val="ConsPlusNormal"/>
        <w:spacing w:before="220"/>
        <w:ind w:firstLine="540"/>
        <w:jc w:val="both"/>
      </w:pPr>
      <w:bookmarkStart w:id="7" w:name="P238"/>
      <w:bookmarkEnd w:id="7"/>
      <w:r>
        <w:t>е) по направлению "оснащение детских школ искусств музыкальными инструментами":</w:t>
      </w:r>
    </w:p>
    <w:p w:rsidR="003D0290" w:rsidRDefault="003D0290">
      <w:pPr>
        <w:pStyle w:val="ConsPlusNormal"/>
        <w:spacing w:before="220"/>
        <w:ind w:firstLine="540"/>
        <w:jc w:val="both"/>
      </w:pPr>
      <w:r>
        <w:t>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3D0290" w:rsidRDefault="003D0290">
      <w:pPr>
        <w:pStyle w:val="ConsPlusNormal"/>
        <w:spacing w:before="220"/>
        <w:ind w:firstLine="540"/>
        <w:jc w:val="both"/>
      </w:pPr>
      <w:r>
        <w:t>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находящихся в ведении органов управления культурой;</w:t>
      </w:r>
    </w:p>
    <w:p w:rsidR="003D0290" w:rsidRDefault="003D0290">
      <w:pPr>
        <w:pStyle w:val="ConsPlusNormal"/>
        <w:spacing w:before="220"/>
        <w:ind w:firstLine="540"/>
        <w:jc w:val="both"/>
      </w:pPr>
      <w:r>
        <w:t>доля детей, обучающихся в образовательных учреждениях в сфере культуры, находящихся в ведении органов управления культурой, в общей численности детей от 6,5 до 18 лет в муниципальном районе (городском, муниципальном округах);</w:t>
      </w:r>
    </w:p>
    <w:p w:rsidR="003D0290" w:rsidRDefault="003D0290">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bookmarkStart w:id="8" w:name="P243"/>
      <w:bookmarkEnd w:id="8"/>
      <w:r>
        <w:t>ж) по направлению "модернизация детских школ искусств (реконструкция и капитальный ремонт)" - наличие сметной документации на модернизацию указанного в заявке объекта культуры, прошедшей проверку государственной экспертизы.</w:t>
      </w:r>
    </w:p>
    <w:p w:rsidR="003D0290" w:rsidRDefault="003D0290">
      <w:pPr>
        <w:pStyle w:val="ConsPlusNormal"/>
        <w:jc w:val="both"/>
      </w:pPr>
      <w:r>
        <w:t xml:space="preserve">(пп. "ж" введен </w:t>
      </w:r>
      <w:hyperlink r:id="rId104">
        <w:r>
          <w:rPr>
            <w:color w:val="0000FF"/>
          </w:rPr>
          <w:t>Постановлением</w:t>
        </w:r>
      </w:hyperlink>
      <w:r>
        <w:t xml:space="preserve"> Правительства Ленинградской области от 28.01.2025 N 65)</w:t>
      </w:r>
    </w:p>
    <w:p w:rsidR="003D0290" w:rsidRDefault="003D0290">
      <w:pPr>
        <w:pStyle w:val="ConsPlusNormal"/>
      </w:pPr>
    </w:p>
    <w:p w:rsidR="003D0290" w:rsidRDefault="003D0290">
      <w:pPr>
        <w:pStyle w:val="ConsPlusTitle"/>
        <w:jc w:val="center"/>
        <w:outlineLvl w:val="2"/>
      </w:pPr>
      <w:r>
        <w:t>3. Порядок проведения отбора</w:t>
      </w:r>
    </w:p>
    <w:p w:rsidR="003D0290" w:rsidRDefault="003D0290">
      <w:pPr>
        <w:pStyle w:val="ConsPlusNormal"/>
        <w:ind w:firstLine="540"/>
        <w:jc w:val="both"/>
      </w:pPr>
    </w:p>
    <w:p w:rsidR="003D0290" w:rsidRDefault="003D0290">
      <w:pPr>
        <w:pStyle w:val="ConsPlusNormal"/>
        <w:ind w:firstLine="540"/>
        <w:jc w:val="both"/>
      </w:pPr>
      <w:r>
        <w:lastRenderedPageBreak/>
        <w:t xml:space="preserve">3.1. Субсидия предоставляется в рамках консолидированной субсидии согласно </w:t>
      </w:r>
      <w:hyperlink r:id="rId105">
        <w:r>
          <w:rPr>
            <w:color w:val="0000FF"/>
          </w:rPr>
          <w:t>пункту 2.16</w:t>
        </w:r>
      </w:hyperlink>
      <w:r>
        <w:t xml:space="preserve"> Правил:</w:t>
      </w:r>
    </w:p>
    <w:p w:rsidR="003D0290" w:rsidRDefault="003D0290">
      <w:pPr>
        <w:pStyle w:val="ConsPlusNormal"/>
        <w:spacing w:before="220"/>
        <w:ind w:firstLine="540"/>
        <w:jc w:val="both"/>
      </w:pPr>
      <w:bookmarkStart w:id="9" w:name="P249"/>
      <w:bookmarkEnd w:id="9"/>
      <w:r>
        <w:t>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 - на основе оценок заявок муниципальных образований по результатам конкурсного отбора;</w:t>
      </w:r>
    </w:p>
    <w:p w:rsidR="003D0290" w:rsidRDefault="003D0290">
      <w:pPr>
        <w:pStyle w:val="ConsPlusNormal"/>
        <w:jc w:val="both"/>
      </w:pPr>
      <w:r>
        <w:t xml:space="preserve">(в ред. </w:t>
      </w:r>
      <w:hyperlink r:id="rId106">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bookmarkStart w:id="10" w:name="P251"/>
      <w:bookmarkEnd w:id="10"/>
      <w:r>
        <w:t xml:space="preserve">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 на основе перечня критериев, которым должны соответствовать муниципальные образования, установленных </w:t>
      </w:r>
      <w:hyperlink w:anchor="P231">
        <w:r>
          <w:rPr>
            <w:color w:val="0000FF"/>
          </w:rPr>
          <w:t>подпунктами "б"</w:t>
        </w:r>
      </w:hyperlink>
      <w:r>
        <w:t xml:space="preserve"> - </w:t>
      </w:r>
      <w:hyperlink w:anchor="P237">
        <w:r>
          <w:rPr>
            <w:color w:val="0000FF"/>
          </w:rPr>
          <w:t>"д" пункта 2.5</w:t>
        </w:r>
      </w:hyperlink>
      <w:r>
        <w:t xml:space="preserve"> настоящего Порядка.</w:t>
      </w:r>
    </w:p>
    <w:p w:rsidR="003D0290" w:rsidRDefault="003D0290">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Для проведения отбора муниципальных образований для предоставления субсидии правовым актом комитета образуется единая комиссия по проведению отбора (далее - единая комиссия).</w:t>
      </w:r>
    </w:p>
    <w:p w:rsidR="003D0290" w:rsidRDefault="003D0290">
      <w:pPr>
        <w:pStyle w:val="ConsPlusNormal"/>
        <w:spacing w:before="220"/>
        <w:ind w:firstLine="540"/>
        <w:jc w:val="both"/>
      </w:pPr>
      <w:bookmarkStart w:id="11" w:name="P254"/>
      <w:bookmarkEnd w:id="11"/>
      <w:r>
        <w:t>3.2. Комитет информирует администрации муниципальных образований о дате размещения на официальном сайте комитета в информационно-телекоммуникационной сети "Интернет" информации о сроках приема заявок для участия в конкурсном отборе в срок до 1 июля года, предшествующего году предоставления субсидии.</w:t>
      </w:r>
    </w:p>
    <w:p w:rsidR="003D0290" w:rsidRDefault="003D0290">
      <w:pPr>
        <w:pStyle w:val="ConsPlusNormal"/>
        <w:spacing w:before="220"/>
        <w:ind w:firstLine="540"/>
        <w:jc w:val="both"/>
      </w:pPr>
      <w:r>
        <w:t>Комитет осуществляет прием заявок начиная со дня размещения на официальном сайте комитета в информационно-телекоммуникационной сети "Интернет" информации о проведении отбора муниципальных образований.</w:t>
      </w:r>
    </w:p>
    <w:p w:rsidR="003D0290" w:rsidRDefault="003D0290">
      <w:pPr>
        <w:pStyle w:val="ConsPlusNormal"/>
        <w:spacing w:before="220"/>
        <w:ind w:firstLine="540"/>
        <w:jc w:val="both"/>
      </w:pPr>
      <w:r>
        <w:t>Период подачи заявок должен составлять не менее пяти календарных дней и не более 30 календарных дней.</w:t>
      </w:r>
    </w:p>
    <w:p w:rsidR="003D0290" w:rsidRDefault="003D0290">
      <w:pPr>
        <w:pStyle w:val="ConsPlusNormal"/>
        <w:spacing w:before="220"/>
        <w:ind w:firstLine="540"/>
        <w:jc w:val="both"/>
      </w:pPr>
      <w:r>
        <w:t>Персональный состав единой комиссии, положение о единой комиссии, а также форма заявки муниципального образования и форма извещения о проведении конкурсного отбора муниципальных образований утверждаются комитетом.</w:t>
      </w:r>
    </w:p>
    <w:p w:rsidR="003D0290" w:rsidRDefault="003D0290">
      <w:pPr>
        <w:pStyle w:val="ConsPlusNormal"/>
        <w:spacing w:before="220"/>
        <w:ind w:firstLine="540"/>
        <w:jc w:val="both"/>
      </w:pPr>
      <w:r>
        <w:t>Комитет принимает заявки и регистрирует их в журнале регистрации заявок по форме, утвержденной правовым актом комитета.</w:t>
      </w:r>
    </w:p>
    <w:p w:rsidR="003D0290" w:rsidRDefault="003D0290">
      <w:pPr>
        <w:pStyle w:val="ConsPlusNormal"/>
        <w:jc w:val="both"/>
      </w:pPr>
      <w:r>
        <w:t xml:space="preserve">(абзац введен </w:t>
      </w:r>
      <w:hyperlink r:id="rId108">
        <w:r>
          <w:rPr>
            <w:color w:val="0000FF"/>
          </w:rPr>
          <w:t>Постановлением</w:t>
        </w:r>
      </w:hyperlink>
      <w:r>
        <w:t xml:space="preserve"> Правительства Ленинградской области от 02.12.2024 N 844)</w:t>
      </w:r>
    </w:p>
    <w:p w:rsidR="003D0290" w:rsidRDefault="003D0290">
      <w:pPr>
        <w:pStyle w:val="ConsPlusNormal"/>
        <w:spacing w:before="220"/>
        <w:ind w:firstLine="540"/>
        <w:jc w:val="both"/>
      </w:pPr>
      <w:r>
        <w:t>3.3. Основаниями для отказа в приеме заявки являются:</w:t>
      </w:r>
    </w:p>
    <w:p w:rsidR="003D0290" w:rsidRDefault="003D0290">
      <w:pPr>
        <w:pStyle w:val="ConsPlusNormal"/>
        <w:spacing w:before="220"/>
        <w:ind w:firstLine="540"/>
        <w:jc w:val="both"/>
      </w:pPr>
      <w:r>
        <w:t xml:space="preserve">3.3.1. По направлениям, указанным в </w:t>
      </w:r>
      <w:hyperlink w:anchor="P249">
        <w:r>
          <w:rPr>
            <w:color w:val="0000FF"/>
          </w:rPr>
          <w:t>абзаце втором пункта 3.1</w:t>
        </w:r>
      </w:hyperlink>
      <w:r>
        <w:t xml:space="preserve"> настоящего Порядка:</w:t>
      </w:r>
    </w:p>
    <w:p w:rsidR="003D0290" w:rsidRDefault="003D0290">
      <w:pPr>
        <w:pStyle w:val="ConsPlusNormal"/>
        <w:spacing w:before="220"/>
        <w:ind w:firstLine="540"/>
        <w:jc w:val="both"/>
      </w:pPr>
      <w:r>
        <w:t>представление заявки, не соответствующей форме, установленной правовым актом комитета;</w:t>
      </w:r>
    </w:p>
    <w:p w:rsidR="003D0290" w:rsidRDefault="003D0290">
      <w:pPr>
        <w:pStyle w:val="ConsPlusNormal"/>
        <w:spacing w:before="220"/>
        <w:ind w:firstLine="540"/>
        <w:jc w:val="both"/>
      </w:pPr>
      <w:r>
        <w:t xml:space="preserve">представление заявки с нарушением срока, установленного в соответствии с </w:t>
      </w:r>
      <w:hyperlink w:anchor="P254">
        <w:r>
          <w:rPr>
            <w:color w:val="0000FF"/>
          </w:rPr>
          <w:t>пунктом 3.2</w:t>
        </w:r>
      </w:hyperlink>
      <w:r>
        <w:t xml:space="preserve"> настоящего Порядка;</w:t>
      </w:r>
    </w:p>
    <w:p w:rsidR="003D0290" w:rsidRDefault="003D0290">
      <w:pPr>
        <w:pStyle w:val="ConsPlusNormal"/>
        <w:spacing w:before="220"/>
        <w:ind w:firstLine="540"/>
        <w:jc w:val="both"/>
      </w:pPr>
      <w:r>
        <w:t>несоответствие критериям, которым должно соответствовать муниципальное образование для допуска к оценке заявок;</w:t>
      </w:r>
    </w:p>
    <w:p w:rsidR="003D0290" w:rsidRDefault="003D0290">
      <w:pPr>
        <w:pStyle w:val="ConsPlusNormal"/>
        <w:spacing w:before="220"/>
        <w:ind w:firstLine="540"/>
        <w:jc w:val="both"/>
      </w:pPr>
      <w:r>
        <w:t>представление документов не в полном объеме.</w:t>
      </w:r>
    </w:p>
    <w:p w:rsidR="003D0290" w:rsidRDefault="003D0290">
      <w:pPr>
        <w:pStyle w:val="ConsPlusNormal"/>
        <w:spacing w:before="220"/>
        <w:ind w:firstLine="540"/>
        <w:jc w:val="both"/>
      </w:pPr>
      <w:r>
        <w:lastRenderedPageBreak/>
        <w:t xml:space="preserve">3.3.2. По направлениям, указанным в </w:t>
      </w:r>
      <w:hyperlink w:anchor="P251">
        <w:r>
          <w:rPr>
            <w:color w:val="0000FF"/>
          </w:rPr>
          <w:t>абзаце третьем пункта 3.1</w:t>
        </w:r>
      </w:hyperlink>
      <w:r>
        <w:t xml:space="preserve"> настоящего Порядка:</w:t>
      </w:r>
    </w:p>
    <w:p w:rsidR="003D0290" w:rsidRDefault="003D0290">
      <w:pPr>
        <w:pStyle w:val="ConsPlusNormal"/>
        <w:spacing w:before="220"/>
        <w:ind w:firstLine="540"/>
        <w:jc w:val="both"/>
      </w:pPr>
      <w:r>
        <w:t>представление заявки, не соответствующей форме, установленной правовым актом комитета;</w:t>
      </w:r>
    </w:p>
    <w:p w:rsidR="003D0290" w:rsidRDefault="003D0290">
      <w:pPr>
        <w:pStyle w:val="ConsPlusNormal"/>
        <w:spacing w:before="220"/>
        <w:ind w:firstLine="540"/>
        <w:jc w:val="both"/>
      </w:pPr>
      <w:r>
        <w:t xml:space="preserve">представление заявки с нарушением срока, установленного в соответствии с </w:t>
      </w:r>
      <w:hyperlink w:anchor="P254">
        <w:r>
          <w:rPr>
            <w:color w:val="0000FF"/>
          </w:rPr>
          <w:t>пунктом 3.2</w:t>
        </w:r>
      </w:hyperlink>
      <w:r>
        <w:t xml:space="preserve"> настоящего Порядка;</w:t>
      </w:r>
    </w:p>
    <w:p w:rsidR="003D0290" w:rsidRDefault="003D0290">
      <w:pPr>
        <w:pStyle w:val="ConsPlusNormal"/>
        <w:spacing w:before="220"/>
        <w:ind w:firstLine="540"/>
        <w:jc w:val="both"/>
      </w:pPr>
      <w:r>
        <w:t>несоответствие критериям, которым должно соответствовать муниципальное образование для участия в конкурсном отборе.</w:t>
      </w:r>
    </w:p>
    <w:p w:rsidR="003D0290" w:rsidRDefault="003D0290">
      <w:pPr>
        <w:pStyle w:val="ConsPlusNormal"/>
        <w:spacing w:before="220"/>
        <w:ind w:firstLine="540"/>
        <w:jc w:val="both"/>
      </w:pPr>
      <w:r>
        <w:t>3.4. Порядок проведения конкурсного отбора 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w:t>
      </w:r>
    </w:p>
    <w:p w:rsidR="003D0290" w:rsidRDefault="003D0290">
      <w:pPr>
        <w:pStyle w:val="ConsPlusNormal"/>
        <w:jc w:val="both"/>
      </w:pPr>
      <w:r>
        <w:t xml:space="preserve">(п. 3.4 в ред. </w:t>
      </w:r>
      <w:hyperlink r:id="rId109">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r>
        <w:t>3.4.1. Единая комиссия осуществляет отбор муниципальных образований на основании представленных муниципальными образованиями заявок на участие в конкурсном отборе.</w:t>
      </w:r>
    </w:p>
    <w:p w:rsidR="003D0290" w:rsidRDefault="003D0290">
      <w:pPr>
        <w:pStyle w:val="ConsPlusNormal"/>
        <w:spacing w:before="220"/>
        <w:ind w:firstLine="540"/>
        <w:jc w:val="both"/>
      </w:pPr>
      <w:r>
        <w:t>3.4.2.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3D0290" w:rsidRDefault="003D0290">
      <w:pPr>
        <w:pStyle w:val="ConsPlusNormal"/>
        <w:spacing w:before="220"/>
        <w:ind w:firstLine="540"/>
        <w:jc w:val="both"/>
      </w:pPr>
      <w:r>
        <w:t>Конкурсный отбор муниципальных образований для предоставления субсидии проводится в срок не позднее 15 календарных дней со дня окончания приема заявок.</w:t>
      </w:r>
    </w:p>
    <w:p w:rsidR="003D0290" w:rsidRDefault="003D0290">
      <w:pPr>
        <w:pStyle w:val="ConsPlusNormal"/>
        <w:spacing w:before="220"/>
        <w:ind w:firstLine="540"/>
        <w:jc w:val="both"/>
      </w:pPr>
      <w:r>
        <w:t>3.4.3. Оценка заявок муниципальных образований по направлению "реализация социально-культурных проектов" осуществляется по следующим критериям:</w:t>
      </w:r>
    </w:p>
    <w:p w:rsidR="003D0290" w:rsidRDefault="003D0290">
      <w:pPr>
        <w:pStyle w:val="ConsPlusNormal"/>
        <w:spacing w:before="220"/>
        <w:ind w:firstLine="540"/>
        <w:jc w:val="both"/>
      </w:pPr>
      <w:r>
        <w:t>1) число муниципальных районов (городского, муниципального округов), участвующих в проекте:</w:t>
      </w:r>
    </w:p>
    <w:p w:rsidR="003D0290" w:rsidRDefault="003D0290">
      <w:pPr>
        <w:pStyle w:val="ConsPlusNormal"/>
        <w:spacing w:before="220"/>
        <w:ind w:firstLine="540"/>
        <w:jc w:val="both"/>
      </w:pPr>
      <w:r>
        <w:t>участие в проекте муниципальных образований, представляющих пять и более муниципальных районов (городского, муниципального округов) Ленинградской области, - 50 баллов,</w:t>
      </w:r>
    </w:p>
    <w:p w:rsidR="003D0290" w:rsidRDefault="003D0290">
      <w:pPr>
        <w:pStyle w:val="ConsPlusNormal"/>
        <w:spacing w:before="220"/>
        <w:ind w:firstLine="540"/>
        <w:jc w:val="both"/>
      </w:pPr>
      <w:r>
        <w:t>участие в проекте муниципальных образований, представляющих три или четыре муниципальных района (городского, муниципального округов) Ленинградской области, - 30 баллов,</w:t>
      </w:r>
    </w:p>
    <w:p w:rsidR="003D0290" w:rsidRDefault="003D0290">
      <w:pPr>
        <w:pStyle w:val="ConsPlusNormal"/>
        <w:spacing w:before="220"/>
        <w:ind w:firstLine="540"/>
        <w:jc w:val="both"/>
      </w:pPr>
      <w:r>
        <w:t>участие в проекте муниципальных образований, представляющих один или два муниципальных района (городского, муниципального округов) Ленинградской области, - 10 баллов;</w:t>
      </w:r>
    </w:p>
    <w:p w:rsidR="003D0290" w:rsidRDefault="003D0290">
      <w:pPr>
        <w:pStyle w:val="ConsPlusNormal"/>
        <w:spacing w:before="220"/>
        <w:ind w:firstLine="540"/>
        <w:jc w:val="both"/>
      </w:pPr>
      <w:r>
        <w:t>2) число участников (зрителей):</w:t>
      </w:r>
    </w:p>
    <w:p w:rsidR="003D0290" w:rsidRDefault="003D0290">
      <w:pPr>
        <w:pStyle w:val="ConsPlusNormal"/>
        <w:spacing w:before="220"/>
        <w:ind w:firstLine="540"/>
        <w:jc w:val="both"/>
      </w:pPr>
      <w:r>
        <w:t>от 100 до 999 участников (зрителей) (включительно) - 10 баллов,</w:t>
      </w:r>
    </w:p>
    <w:p w:rsidR="003D0290" w:rsidRDefault="003D0290">
      <w:pPr>
        <w:pStyle w:val="ConsPlusNormal"/>
        <w:spacing w:before="220"/>
        <w:ind w:firstLine="540"/>
        <w:jc w:val="both"/>
      </w:pPr>
      <w:r>
        <w:t>от 1000 до 1999 участников (зрителей) (включительно) - 20 баллов,</w:t>
      </w:r>
    </w:p>
    <w:p w:rsidR="003D0290" w:rsidRDefault="003D0290">
      <w:pPr>
        <w:pStyle w:val="ConsPlusNormal"/>
        <w:spacing w:before="220"/>
        <w:ind w:firstLine="540"/>
        <w:jc w:val="both"/>
      </w:pPr>
      <w:r>
        <w:t>от 2000 до 2999 участников (зрителей) (включительно) - 30 баллов,</w:t>
      </w:r>
    </w:p>
    <w:p w:rsidR="003D0290" w:rsidRDefault="003D0290">
      <w:pPr>
        <w:pStyle w:val="ConsPlusNormal"/>
        <w:spacing w:before="220"/>
        <w:ind w:firstLine="540"/>
        <w:jc w:val="both"/>
      </w:pPr>
      <w:r>
        <w:t>от 3000 до 3999 участников (зрителей) (включительно) - 40 баллов,</w:t>
      </w:r>
    </w:p>
    <w:p w:rsidR="003D0290" w:rsidRDefault="003D0290">
      <w:pPr>
        <w:pStyle w:val="ConsPlusNormal"/>
        <w:spacing w:before="220"/>
        <w:ind w:firstLine="540"/>
        <w:jc w:val="both"/>
      </w:pPr>
      <w:r>
        <w:t>от 4000 до 4999 участников (зрителей) (включительно) - 50 баллов,</w:t>
      </w:r>
    </w:p>
    <w:p w:rsidR="003D0290" w:rsidRDefault="003D0290">
      <w:pPr>
        <w:pStyle w:val="ConsPlusNormal"/>
        <w:spacing w:before="220"/>
        <w:ind w:firstLine="540"/>
        <w:jc w:val="both"/>
      </w:pPr>
      <w:r>
        <w:t>от 5000 и более участников (зрителей) - 60 баллов;</w:t>
      </w:r>
    </w:p>
    <w:p w:rsidR="003D0290" w:rsidRDefault="003D0290">
      <w:pPr>
        <w:pStyle w:val="ConsPlusNormal"/>
        <w:spacing w:before="220"/>
        <w:ind w:firstLine="540"/>
        <w:jc w:val="both"/>
      </w:pPr>
      <w:r>
        <w:lastRenderedPageBreak/>
        <w:t>3) соответствие проекта тематике (проект оценивается только по одной тематике; за соответствие проекта нескольким тематикам баллы не суммируются):</w:t>
      </w:r>
    </w:p>
    <w:p w:rsidR="003D0290" w:rsidRDefault="003D0290">
      <w:pPr>
        <w:pStyle w:val="ConsPlusNormal"/>
        <w:spacing w:before="220"/>
        <w:ind w:firstLine="540"/>
        <w:jc w:val="both"/>
      </w:pPr>
      <w:r>
        <w:t>проект направлен на популяризацию чтения - 30 баллов;</w:t>
      </w:r>
    </w:p>
    <w:p w:rsidR="003D0290" w:rsidRDefault="003D0290">
      <w:pPr>
        <w:pStyle w:val="ConsPlusNormal"/>
        <w:spacing w:before="220"/>
        <w:ind w:firstLine="540"/>
        <w:jc w:val="both"/>
      </w:pPr>
      <w:r>
        <w:t>проект направлен на развитие и популяризацию киноискусства, профессионального исполнительского искусства и самодеятельного творчества - 30 баллов;</w:t>
      </w:r>
    </w:p>
    <w:p w:rsidR="003D0290" w:rsidRDefault="003D0290">
      <w:pPr>
        <w:pStyle w:val="ConsPlusNormal"/>
        <w:spacing w:before="220"/>
        <w:ind w:firstLine="540"/>
        <w:jc w:val="both"/>
      </w:pPr>
      <w:r>
        <w:t>проект направлен на популяризацию и сохранение нематериального культурного наследия, народного художественного промысла и декоративно-прикладного искусства - 30 баллов;</w:t>
      </w:r>
    </w:p>
    <w:p w:rsidR="003D0290" w:rsidRDefault="003D0290">
      <w:pPr>
        <w:pStyle w:val="ConsPlusNormal"/>
        <w:spacing w:before="220"/>
        <w:ind w:firstLine="540"/>
        <w:jc w:val="both"/>
      </w:pPr>
      <w:r>
        <w:t>проект направлен на патриотическое воспитание граждан - 30 баллов;</w:t>
      </w:r>
    </w:p>
    <w:p w:rsidR="003D0290" w:rsidRDefault="003D0290">
      <w:pPr>
        <w:pStyle w:val="ConsPlusNormal"/>
        <w:spacing w:before="220"/>
        <w:ind w:firstLine="540"/>
        <w:jc w:val="both"/>
      </w:pPr>
      <w:r>
        <w:t>4) эффективность проекта определяется исходя из суммы баллов следующих характеристик (максимум - 80 баллов):</w:t>
      </w:r>
    </w:p>
    <w:p w:rsidR="003D0290" w:rsidRDefault="003D0290">
      <w:pPr>
        <w:pStyle w:val="ConsPlusNormal"/>
        <w:spacing w:before="220"/>
        <w:ind w:firstLine="540"/>
        <w:jc w:val="both"/>
      </w:pPr>
      <w:r>
        <w:t>а) качество и актуальность проекта:</w:t>
      </w:r>
    </w:p>
    <w:p w:rsidR="003D0290" w:rsidRDefault="003D0290">
      <w:pPr>
        <w:pStyle w:val="ConsPlusNormal"/>
        <w:spacing w:before="220"/>
        <w:ind w:firstLine="540"/>
        <w:jc w:val="both"/>
      </w:pPr>
      <w:r>
        <w:t xml:space="preserve">соответствие целей проекта целям государственной культурной политики, определенным </w:t>
      </w:r>
      <w:hyperlink r:id="rId110">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 - 40 баллов;</w:t>
      </w:r>
    </w:p>
    <w:p w:rsidR="003D0290" w:rsidRDefault="003D0290">
      <w:pPr>
        <w:pStyle w:val="ConsPlusNormal"/>
        <w:spacing w:before="220"/>
        <w:ind w:firstLine="540"/>
        <w:jc w:val="both"/>
      </w:pPr>
      <w:r>
        <w:t>б) жизнеспособность проекта:</w:t>
      </w:r>
    </w:p>
    <w:p w:rsidR="003D0290" w:rsidRDefault="003D0290">
      <w:pPr>
        <w:pStyle w:val="ConsPlusNormal"/>
        <w:spacing w:before="220"/>
        <w:ind w:firstLine="540"/>
        <w:jc w:val="both"/>
      </w:pPr>
      <w:r>
        <w:t>способность проекта на повторную реализацию после его окончания - 20 баллов;</w:t>
      </w:r>
    </w:p>
    <w:p w:rsidR="003D0290" w:rsidRDefault="003D0290">
      <w:pPr>
        <w:pStyle w:val="ConsPlusNormal"/>
        <w:spacing w:before="220"/>
        <w:ind w:firstLine="540"/>
        <w:jc w:val="both"/>
      </w:pPr>
      <w:r>
        <w:t>в) уникальность проекта:</w:t>
      </w:r>
    </w:p>
    <w:p w:rsidR="003D0290" w:rsidRDefault="003D0290">
      <w:pPr>
        <w:pStyle w:val="ConsPlusNormal"/>
        <w:spacing w:before="220"/>
        <w:ind w:firstLine="540"/>
        <w:jc w:val="both"/>
      </w:pPr>
      <w:r>
        <w:t>формат и тема проекта являются уникальными среди других заявленных проектов (отсутствуют подобные проекты среди заявленных) - 20 баллов.</w:t>
      </w:r>
    </w:p>
    <w:p w:rsidR="003D0290" w:rsidRDefault="003D0290">
      <w:pPr>
        <w:pStyle w:val="ConsPlusNormal"/>
        <w:spacing w:before="220"/>
        <w:ind w:firstLine="540"/>
        <w:jc w:val="both"/>
      </w:pPr>
      <w:r>
        <w:t>Значимость критерия "Число муниципальных районов (городского, муниципального округа), участвующих в проекте" равна 0,2.</w:t>
      </w:r>
    </w:p>
    <w:p w:rsidR="003D0290" w:rsidRDefault="003D0290">
      <w:pPr>
        <w:pStyle w:val="ConsPlusNormal"/>
        <w:spacing w:before="220"/>
        <w:ind w:firstLine="540"/>
        <w:jc w:val="both"/>
      </w:pPr>
      <w:r>
        <w:t>Значимость критерия "Число участников (зрителей)" равна 0,2.</w:t>
      </w:r>
    </w:p>
    <w:p w:rsidR="003D0290" w:rsidRDefault="003D0290">
      <w:pPr>
        <w:pStyle w:val="ConsPlusNormal"/>
        <w:spacing w:before="220"/>
        <w:ind w:firstLine="540"/>
        <w:jc w:val="both"/>
      </w:pPr>
      <w:r>
        <w:t>Значимость критерия "Соответствие проекта тематике" равна 0,2.</w:t>
      </w:r>
    </w:p>
    <w:p w:rsidR="003D0290" w:rsidRDefault="003D0290">
      <w:pPr>
        <w:pStyle w:val="ConsPlusNormal"/>
        <w:spacing w:before="220"/>
        <w:ind w:firstLine="540"/>
        <w:jc w:val="both"/>
      </w:pPr>
      <w:r>
        <w:t>Значимость критерия "Эффективность проекта" равна 0,4.</w:t>
      </w:r>
    </w:p>
    <w:p w:rsidR="003D0290" w:rsidRDefault="003D0290">
      <w:pPr>
        <w:pStyle w:val="ConsPlusNormal"/>
        <w:jc w:val="both"/>
      </w:pPr>
      <w:r>
        <w:t xml:space="preserve">(п. 3.4.3 в ред. </w:t>
      </w:r>
      <w:hyperlink r:id="rId111">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3.4.4. Оценка заявок муниципальных образований по направлению "оснащение детских школ искусств музыкальными инструментами" осуществляется по следующей системе критериев:</w:t>
      </w:r>
    </w:p>
    <w:p w:rsidR="003D0290" w:rsidRDefault="003D0290">
      <w:pPr>
        <w:pStyle w:val="ConsPlusNormal"/>
        <w:spacing w:before="220"/>
        <w:ind w:firstLine="540"/>
        <w:jc w:val="both"/>
      </w:pPr>
      <w:bookmarkStart w:id="12" w:name="P305"/>
      <w:bookmarkEnd w:id="12"/>
      <w:r>
        <w:t>а) 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3D0290" w:rsidRDefault="003D0290">
      <w:pPr>
        <w:pStyle w:val="ConsPlusNormal"/>
        <w:spacing w:before="220"/>
        <w:ind w:firstLine="540"/>
        <w:jc w:val="both"/>
      </w:pPr>
      <w:r>
        <w:t>одна дополнительная предпрофессиональная общеобразовательная программа - 10 баллов,</w:t>
      </w:r>
    </w:p>
    <w:p w:rsidR="003D0290" w:rsidRDefault="003D0290">
      <w:pPr>
        <w:pStyle w:val="ConsPlusNormal"/>
        <w:spacing w:before="220"/>
        <w:ind w:firstLine="540"/>
        <w:jc w:val="both"/>
      </w:pPr>
      <w:r>
        <w:t>от двух до пяти (включительно) дополнительных предпрофессиональных общеобразовательных программ - 30 баллов,</w:t>
      </w:r>
    </w:p>
    <w:p w:rsidR="003D0290" w:rsidRDefault="003D0290">
      <w:pPr>
        <w:pStyle w:val="ConsPlusNormal"/>
        <w:spacing w:before="220"/>
        <w:ind w:firstLine="540"/>
        <w:jc w:val="both"/>
      </w:pPr>
      <w:r>
        <w:t>шесть дополнительных предпрофессиональных общеобразовательных программ и более - 50 баллов;</w:t>
      </w:r>
    </w:p>
    <w:p w:rsidR="003D0290" w:rsidRDefault="003D0290">
      <w:pPr>
        <w:pStyle w:val="ConsPlusNormal"/>
        <w:spacing w:before="220"/>
        <w:ind w:firstLine="540"/>
        <w:jc w:val="both"/>
      </w:pPr>
      <w:r>
        <w:t>б)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w:t>
      </w:r>
    </w:p>
    <w:p w:rsidR="003D0290" w:rsidRDefault="003D0290">
      <w:pPr>
        <w:pStyle w:val="ConsPlusNormal"/>
        <w:spacing w:before="220"/>
        <w:ind w:firstLine="540"/>
        <w:jc w:val="both"/>
      </w:pPr>
      <w:r>
        <w:lastRenderedPageBreak/>
        <w:t>до 99 учащихся (включительно) - 10 баллов,</w:t>
      </w:r>
    </w:p>
    <w:p w:rsidR="003D0290" w:rsidRDefault="003D0290">
      <w:pPr>
        <w:pStyle w:val="ConsPlusNormal"/>
        <w:spacing w:before="220"/>
        <w:ind w:firstLine="540"/>
        <w:jc w:val="both"/>
      </w:pPr>
      <w:r>
        <w:t>от 100 до 199 учащихся (включительно) - 20 баллов,</w:t>
      </w:r>
    </w:p>
    <w:p w:rsidR="003D0290" w:rsidRDefault="003D0290">
      <w:pPr>
        <w:pStyle w:val="ConsPlusNormal"/>
        <w:spacing w:before="220"/>
        <w:ind w:firstLine="540"/>
        <w:jc w:val="both"/>
      </w:pPr>
      <w:r>
        <w:t>200 и более учащихся - 30 баллов;</w:t>
      </w:r>
    </w:p>
    <w:p w:rsidR="003D0290" w:rsidRDefault="003D0290">
      <w:pPr>
        <w:pStyle w:val="ConsPlusNormal"/>
        <w:spacing w:before="220"/>
        <w:ind w:firstLine="540"/>
        <w:jc w:val="both"/>
      </w:pPr>
      <w:bookmarkStart w:id="13" w:name="P313"/>
      <w:bookmarkEnd w:id="13"/>
      <w:r>
        <w:t>в) доля детей, обучающихся в детских школах искусств, в общей численности детей от 6,5 до 18 лет в муниципальном районе (городском, муниципальном округах):</w:t>
      </w:r>
    </w:p>
    <w:p w:rsidR="003D0290" w:rsidRDefault="003D0290">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до 10 процентов - 10 баллов,</w:t>
      </w:r>
    </w:p>
    <w:p w:rsidR="003D0290" w:rsidRDefault="003D0290">
      <w:pPr>
        <w:pStyle w:val="ConsPlusNormal"/>
        <w:spacing w:before="220"/>
        <w:ind w:firstLine="540"/>
        <w:jc w:val="both"/>
      </w:pPr>
      <w:r>
        <w:t>10 процентов и более - 20 баллов.</w:t>
      </w:r>
    </w:p>
    <w:p w:rsidR="003D0290" w:rsidRDefault="003D0290">
      <w:pPr>
        <w:pStyle w:val="ConsPlusNormal"/>
        <w:spacing w:before="220"/>
        <w:ind w:firstLine="540"/>
        <w:jc w:val="both"/>
      </w:pPr>
      <w:r>
        <w:t>Значимость критерия "Реализация дополнительных предпрофессиональных общеобразовательных программ в области искусств в образовательном учреждении в сфере культуры" равна 0,5.</w:t>
      </w:r>
    </w:p>
    <w:p w:rsidR="003D0290" w:rsidRDefault="003D0290">
      <w:pPr>
        <w:pStyle w:val="ConsPlusNormal"/>
        <w:spacing w:before="220"/>
        <w:ind w:firstLine="540"/>
        <w:jc w:val="both"/>
      </w:pPr>
      <w:r>
        <w:t>Значимость критерия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равна 0,3.</w:t>
      </w:r>
    </w:p>
    <w:p w:rsidR="003D0290" w:rsidRDefault="003D0290">
      <w:pPr>
        <w:pStyle w:val="ConsPlusNormal"/>
        <w:spacing w:before="220"/>
        <w:ind w:firstLine="540"/>
        <w:jc w:val="both"/>
      </w:pPr>
      <w:r>
        <w:t>Значимость критерия "Доля детей, обучающихся в детских школах искусств, в общей численности детей от 6,5 до 18 лет в муниципальном районе (городском, муниципальном округах)" равна 0,2.</w:t>
      </w:r>
    </w:p>
    <w:p w:rsidR="003D0290" w:rsidRDefault="003D0290">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Значение критерия "Доля детей, обучающихся в детских школах искусств, в общей численности детей от 6,5 до 18 лет в муниципальном районе (городском, муниципальном округах)" определяется на основании официальных статистических данных по состоянию на 1 января года распределения субсидии.</w:t>
      </w:r>
    </w:p>
    <w:p w:rsidR="003D0290" w:rsidRDefault="003D0290">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Муниципальное образование вправе подать несколько заявок по направлению "оснащение детских школ искусств музыкальными инструментами". Одна заявка предполагает оснащение одного образовательного учреждения в сфере культуры в течение финансового года.</w:t>
      </w:r>
    </w:p>
    <w:p w:rsidR="003D0290" w:rsidRDefault="003D0290">
      <w:pPr>
        <w:pStyle w:val="ConsPlusNormal"/>
        <w:spacing w:before="220"/>
        <w:ind w:firstLine="540"/>
        <w:jc w:val="both"/>
      </w:pPr>
      <w:r>
        <w:t>При этом заявка муниципального образования должна включать следующие направления:</w:t>
      </w:r>
    </w:p>
    <w:p w:rsidR="003D0290" w:rsidRDefault="003D0290">
      <w:pPr>
        <w:pStyle w:val="ConsPlusNormal"/>
        <w:spacing w:before="220"/>
        <w:ind w:firstLine="540"/>
        <w:jc w:val="both"/>
      </w:pPr>
      <w:r>
        <w:t>приобретение музыкальных инструментов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их доставку и погрузочно-разгрузочные работы;</w:t>
      </w:r>
    </w:p>
    <w:p w:rsidR="003D0290" w:rsidRDefault="003D0290">
      <w:pPr>
        <w:pStyle w:val="ConsPlusNormal"/>
        <w:spacing w:before="220"/>
        <w:ind w:firstLine="540"/>
        <w:jc w:val="both"/>
      </w:pPr>
      <w:r>
        <w:t>приобретение оборудования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3D0290" w:rsidRDefault="003D0290">
      <w:pPr>
        <w:pStyle w:val="ConsPlusNormal"/>
        <w:spacing w:before="220"/>
        <w:ind w:firstLine="540"/>
        <w:jc w:val="both"/>
      </w:pPr>
      <w:r>
        <w:t>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дошкольных школ искусств и училищ, клавиры, партитуры и хрестоматии).</w:t>
      </w:r>
    </w:p>
    <w:p w:rsidR="003D0290" w:rsidRDefault="003D0290">
      <w:pPr>
        <w:pStyle w:val="ConsPlusNormal"/>
        <w:spacing w:before="220"/>
        <w:ind w:firstLine="540"/>
        <w:jc w:val="both"/>
      </w:pPr>
      <w:r>
        <w:t xml:space="preserve">Для участия в конкурсном отборе муниципальное образование по направлению "оснащение </w:t>
      </w:r>
      <w:r>
        <w:lastRenderedPageBreak/>
        <w:t xml:space="preserve">детских школ искусств музыкальными инструментами" должно представить заявку, содержащую информацию о критериях, установленных </w:t>
      </w:r>
      <w:hyperlink w:anchor="P305">
        <w:r>
          <w:rPr>
            <w:color w:val="0000FF"/>
          </w:rPr>
          <w:t>подпунктами "а"</w:t>
        </w:r>
      </w:hyperlink>
      <w:r>
        <w:t xml:space="preserve"> - </w:t>
      </w:r>
      <w:hyperlink w:anchor="P313">
        <w:r>
          <w:rPr>
            <w:color w:val="0000FF"/>
          </w:rPr>
          <w:t>"в"</w:t>
        </w:r>
      </w:hyperlink>
      <w:r>
        <w:t xml:space="preserve"> настоящего пункта.</w:t>
      </w:r>
    </w:p>
    <w:p w:rsidR="003D0290" w:rsidRDefault="003D0290">
      <w:pPr>
        <w:pStyle w:val="ConsPlusNormal"/>
        <w:spacing w:before="220"/>
        <w:ind w:firstLine="540"/>
        <w:jc w:val="both"/>
      </w:pPr>
      <w:r>
        <w:t>3.4.5. Победителями конкурсного отбора признаются муниципальные образования, заявки которых набрали наибольшее количество баллов. Количество победителей определяется исходя из объема субсидий, предусмотренных в областном бюджете в текущем финансовом году на софинансирование соответствующих расходных обязательств муниципальных образований.</w:t>
      </w:r>
    </w:p>
    <w:p w:rsidR="003D0290" w:rsidRDefault="003D0290">
      <w:pPr>
        <w:pStyle w:val="ConsPlusNormal"/>
        <w:spacing w:before="220"/>
        <w:ind w:firstLine="540"/>
        <w:jc w:val="both"/>
      </w:pPr>
      <w:r>
        <w:t>В отношении конкурсного отбора, проводимого по направлению "реализация социально-культурных проектов", перечень социокультурных проектов, в отношении которых принято решение о софинансировании, формируется в порядке убывания набранных баллов, при этом проекты, набравшие одинаковое количество баллов, ранжируются по дате подачи заявки муниципальным образованием - от более ранней даты к более поздней.</w:t>
      </w:r>
    </w:p>
    <w:p w:rsidR="003D0290" w:rsidRDefault="003D0290">
      <w:pPr>
        <w:pStyle w:val="ConsPlusNormal"/>
        <w:jc w:val="both"/>
      </w:pPr>
      <w:r>
        <w:t xml:space="preserve">(абзац введен </w:t>
      </w:r>
      <w:hyperlink r:id="rId115">
        <w:r>
          <w:rPr>
            <w:color w:val="0000FF"/>
          </w:rPr>
          <w:t>Постановлением</w:t>
        </w:r>
      </w:hyperlink>
      <w:r>
        <w:t xml:space="preserve"> Правительства Ленинградской области от 02.12.2024 N 844)</w:t>
      </w:r>
    </w:p>
    <w:p w:rsidR="003D0290" w:rsidRDefault="003D0290">
      <w:pPr>
        <w:pStyle w:val="ConsPlusNormal"/>
        <w:spacing w:before="220"/>
        <w:ind w:firstLine="540"/>
        <w:jc w:val="both"/>
      </w:pPr>
      <w:r>
        <w:t>3.4.6. Решение единой комиссии с результатами конкурсного отбора оформляется протоколом в течение двух рабочих дней с даты проведения конкурсного отбора.</w:t>
      </w:r>
    </w:p>
    <w:p w:rsidR="003D0290" w:rsidRDefault="003D0290">
      <w:pPr>
        <w:pStyle w:val="ConsPlusNormal"/>
        <w:spacing w:before="220"/>
        <w:ind w:firstLine="540"/>
        <w:jc w:val="both"/>
      </w:pPr>
      <w:r>
        <w:t>Комитет в течение пяти рабочих дней с даты оформления протокола уведомляет муниципальные образования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3D0290" w:rsidRDefault="003D0290">
      <w:pPr>
        <w:pStyle w:val="ConsPlusNormal"/>
        <w:spacing w:before="220"/>
        <w:ind w:firstLine="540"/>
        <w:jc w:val="both"/>
      </w:pPr>
      <w:r>
        <w:t>3.4.7. По направлению "модернизация детских школ искусств (реконструкция и капитальный ремонт)" комитет формирует перечень заявок муниципальных образований на основании представленных заявок муниципальных образований.</w:t>
      </w:r>
    </w:p>
    <w:p w:rsidR="003D0290" w:rsidRDefault="003D0290">
      <w:pPr>
        <w:pStyle w:val="ConsPlusNormal"/>
        <w:spacing w:before="220"/>
        <w:ind w:firstLine="540"/>
        <w:jc w:val="both"/>
      </w:pPr>
      <w:r>
        <w:t>Субсидия на модернизацию детских школ искусств (реконструкция и капитальный ремонт) предоставляется бюджетам муниципальных образований в целях софинансирования расходных обязательств по финансовому обеспечению выполнения работ по модернизации детских школ искусств путем реконструкции и(или) капитального ремонта.</w:t>
      </w:r>
    </w:p>
    <w:p w:rsidR="003D0290" w:rsidRDefault="003D0290">
      <w:pPr>
        <w:pStyle w:val="ConsPlusNormal"/>
        <w:spacing w:before="220"/>
        <w:ind w:firstLine="540"/>
        <w:jc w:val="both"/>
      </w:pPr>
      <w:r>
        <w:t>Одна заявка должна предполагать проведение модернизации одной детской школы искусства.</w:t>
      </w:r>
    </w:p>
    <w:p w:rsidR="003D0290" w:rsidRDefault="003D0290">
      <w:pPr>
        <w:pStyle w:val="ConsPlusNormal"/>
        <w:spacing w:before="220"/>
        <w:ind w:firstLine="540"/>
        <w:jc w:val="both"/>
      </w:pPr>
      <w:r>
        <w:t>Заявка муниципального образования должна содержать следующие документы:</w:t>
      </w:r>
    </w:p>
    <w:p w:rsidR="003D0290" w:rsidRDefault="003D0290">
      <w:pPr>
        <w:pStyle w:val="ConsPlusNormal"/>
        <w:spacing w:before="220"/>
        <w:ind w:firstLine="540"/>
        <w:jc w:val="both"/>
      </w:pPr>
      <w:r>
        <w:t>копию устава образовательного учреждения в сфере культуры, расположенного в объекте культуре;</w:t>
      </w:r>
    </w:p>
    <w:p w:rsidR="003D0290" w:rsidRDefault="003D0290">
      <w:pPr>
        <w:pStyle w:val="ConsPlusNormal"/>
        <w:spacing w:before="22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образовательным учреждением в сфере культуры;</w:t>
      </w:r>
    </w:p>
    <w:p w:rsidR="003D0290" w:rsidRDefault="003D0290">
      <w:pPr>
        <w:pStyle w:val="ConsPlusNormal"/>
        <w:spacing w:before="220"/>
        <w:ind w:firstLine="540"/>
        <w:jc w:val="both"/>
      </w:pPr>
      <w:r>
        <w:t>обязательство муниципального образования по финансовому обеспечению работ, выполняемых при модернизации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муниципального образования (в произвольной форме);</w:t>
      </w:r>
    </w:p>
    <w:p w:rsidR="003D0290" w:rsidRDefault="003D0290">
      <w:pPr>
        <w:pStyle w:val="ConsPlusNormal"/>
        <w:spacing w:before="22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3D0290" w:rsidRDefault="003D0290">
      <w:pPr>
        <w:pStyle w:val="ConsPlusNormal"/>
        <w:spacing w:before="220"/>
        <w:ind w:firstLine="540"/>
        <w:jc w:val="both"/>
      </w:pPr>
      <w:r>
        <w:t>справку о фактически выполненных работах на объекте культуры с указанием всех источников финансирования и остатках сметной стоимости, заверенную главой администрации муниципального образования и руководителем финансового органа муниципального образования;</w:t>
      </w:r>
    </w:p>
    <w:p w:rsidR="003D0290" w:rsidRDefault="003D0290">
      <w:pPr>
        <w:pStyle w:val="ConsPlusNormal"/>
        <w:spacing w:before="220"/>
        <w:ind w:firstLine="540"/>
        <w:jc w:val="both"/>
      </w:pPr>
      <w:r>
        <w:lastRenderedPageBreak/>
        <w:t>акт обследования технического состояния здания объекта культуры;</w:t>
      </w:r>
    </w:p>
    <w:p w:rsidR="003D0290" w:rsidRDefault="003D0290">
      <w:pPr>
        <w:pStyle w:val="ConsPlusNormal"/>
        <w:spacing w:before="220"/>
        <w:ind w:firstLine="540"/>
        <w:jc w:val="both"/>
      </w:pPr>
      <w:r>
        <w:t>фотофиксацию, отражающую текущее состояние здания и подтверждающую наличие дефектов объекта культуры.</w:t>
      </w:r>
    </w:p>
    <w:p w:rsidR="003D0290" w:rsidRDefault="003D0290">
      <w:pPr>
        <w:pStyle w:val="ConsPlusNormal"/>
        <w:spacing w:before="220"/>
        <w:ind w:firstLine="540"/>
        <w:jc w:val="both"/>
      </w:pPr>
      <w:r>
        <w:t xml:space="preserve">Комитет направляет в Министерство культуры Российской Федерации перечень заявок муниципальных образований по направлению "модернизация детских школ искусств (реконструкция и капитальный ремонт)", отобранных согласно настоящему пункту, и соответствующих критериям отбора согласно </w:t>
      </w:r>
      <w:hyperlink w:anchor="P243">
        <w:r>
          <w:rPr>
            <w:color w:val="0000FF"/>
          </w:rPr>
          <w:t>подпункту "ж" пункта 2.5</w:t>
        </w:r>
      </w:hyperlink>
      <w:r>
        <w:t xml:space="preserve"> настоящего Порядка.</w:t>
      </w:r>
    </w:p>
    <w:p w:rsidR="003D0290" w:rsidRDefault="003D0290">
      <w:pPr>
        <w:pStyle w:val="ConsPlusNormal"/>
        <w:spacing w:before="220"/>
        <w:ind w:firstLine="540"/>
        <w:jc w:val="both"/>
      </w:pPr>
      <w:r>
        <w:t>Субсидия по направлению "модернизация детских школ искусств (реконструкция и капитальный ремонт)" предоставляется на основании решения Министерства культуры Российской Федерации по итогу конкурсного отбора.</w:t>
      </w:r>
    </w:p>
    <w:p w:rsidR="003D0290" w:rsidRDefault="003D0290">
      <w:pPr>
        <w:pStyle w:val="ConsPlusNormal"/>
        <w:jc w:val="both"/>
      </w:pPr>
      <w:r>
        <w:t xml:space="preserve">(п. 3.4.7 введен </w:t>
      </w:r>
      <w:hyperlink r:id="rId116">
        <w:r>
          <w:rPr>
            <w:color w:val="0000FF"/>
          </w:rPr>
          <w:t>Постановлением</w:t>
        </w:r>
      </w:hyperlink>
      <w:r>
        <w:t xml:space="preserve"> Правительства Ленинградской области от 28.01.2025 N 65)</w:t>
      </w:r>
    </w:p>
    <w:p w:rsidR="003D0290" w:rsidRDefault="003D0290">
      <w:pPr>
        <w:pStyle w:val="ConsPlusNormal"/>
        <w:spacing w:before="220"/>
        <w:ind w:firstLine="540"/>
        <w:jc w:val="both"/>
      </w:pPr>
      <w:r>
        <w:t>3.5. Порядок проведения отбора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w:t>
      </w:r>
    </w:p>
    <w:p w:rsidR="003D0290" w:rsidRDefault="003D0290">
      <w:pPr>
        <w:pStyle w:val="ConsPlusNormal"/>
        <w:spacing w:before="220"/>
        <w:ind w:firstLine="540"/>
        <w:jc w:val="both"/>
      </w:pPr>
      <w:r>
        <w:t>3.5.1. Отбор муниципальных образований для предоставления субсидии проводится в срок не позднее 15 календарных дней со дня окончания приема заявок.</w:t>
      </w:r>
    </w:p>
    <w:p w:rsidR="003D0290" w:rsidRDefault="003D0290">
      <w:pPr>
        <w:pStyle w:val="ConsPlusNormal"/>
        <w:spacing w:before="220"/>
        <w:ind w:firstLine="540"/>
        <w:jc w:val="both"/>
      </w:pPr>
      <w:r>
        <w:t xml:space="preserve">Для участия в отборе муниципальное образование должно направить в установленный в соответствии с </w:t>
      </w:r>
      <w:hyperlink w:anchor="P254">
        <w:r>
          <w:rPr>
            <w:color w:val="0000FF"/>
          </w:rPr>
          <w:t>пунктом 3.2</w:t>
        </w:r>
      </w:hyperlink>
      <w:r>
        <w:t xml:space="preserve"> настоящего Порядка срок заявку, содержащую информацию о соответствии муниципального образования критериям отбора, предусмотренным </w:t>
      </w:r>
      <w:hyperlink w:anchor="P231">
        <w:r>
          <w:rPr>
            <w:color w:val="0000FF"/>
          </w:rPr>
          <w:t>подпунктами "б"</w:t>
        </w:r>
      </w:hyperlink>
      <w:r>
        <w:t xml:space="preserve"> - </w:t>
      </w:r>
      <w:hyperlink w:anchor="P235">
        <w:r>
          <w:rPr>
            <w:color w:val="0000FF"/>
          </w:rPr>
          <w:t>"г" пункта 2.5</w:t>
        </w:r>
      </w:hyperlink>
      <w:r>
        <w:t xml:space="preserve"> настоящего Порядка.</w:t>
      </w:r>
    </w:p>
    <w:p w:rsidR="003D0290" w:rsidRDefault="003D0290">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 xml:space="preserve">3.5.2. Единая комиссия осуществляет отбор муниципальных образований, соответствующих критериям отбора муниципальных образований, предусмотренным </w:t>
      </w:r>
      <w:hyperlink w:anchor="P231">
        <w:r>
          <w:rPr>
            <w:color w:val="0000FF"/>
          </w:rPr>
          <w:t>подпунктами "б"</w:t>
        </w:r>
      </w:hyperlink>
      <w:r>
        <w:t xml:space="preserve"> - </w:t>
      </w:r>
      <w:hyperlink w:anchor="P235">
        <w:r>
          <w:rPr>
            <w:color w:val="0000FF"/>
          </w:rPr>
          <w:t>"г" пункта 2.5</w:t>
        </w:r>
      </w:hyperlink>
      <w:r>
        <w:t xml:space="preserve"> настоящего Порядка, на основании представленных муниципальными образованиями заявок на участие в отборе.</w:t>
      </w:r>
    </w:p>
    <w:p w:rsidR="003D0290" w:rsidRDefault="003D0290">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3D0290" w:rsidRDefault="003D0290">
      <w:pPr>
        <w:pStyle w:val="ConsPlusNormal"/>
        <w:spacing w:before="220"/>
        <w:ind w:firstLine="540"/>
        <w:jc w:val="both"/>
      </w:pPr>
      <w:r>
        <w:t>3.5.3. Решение единой комиссии с результатами отбора оформляется протоколом в течение двух рабочих дней с даты проведения отбора.</w:t>
      </w:r>
    </w:p>
    <w:p w:rsidR="003D0290" w:rsidRDefault="003D0290">
      <w:pPr>
        <w:pStyle w:val="ConsPlusNormal"/>
        <w:spacing w:before="220"/>
        <w:ind w:firstLine="540"/>
        <w:jc w:val="both"/>
      </w:pPr>
      <w:r>
        <w:t>Комитет в течение пяти рабочих дней с даты оформления протокола уведомляет муниципальные образования о результатах отбора путем размещения информации на официальном сайте комитета в информационно-телекоммуникационной сети "Интернет".</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субсидий</w:t>
      </w:r>
    </w:p>
    <w:p w:rsidR="003D0290" w:rsidRDefault="003D0290">
      <w:pPr>
        <w:pStyle w:val="ConsPlusNormal"/>
        <w:ind w:firstLine="540"/>
        <w:jc w:val="both"/>
      </w:pPr>
    </w:p>
    <w:p w:rsidR="003D0290" w:rsidRDefault="003D0290">
      <w:pPr>
        <w:pStyle w:val="ConsPlusNormal"/>
        <w:ind w:firstLine="540"/>
        <w:jc w:val="both"/>
      </w:pPr>
      <w:bookmarkStart w:id="14" w:name="P360"/>
      <w:bookmarkEnd w:id="14"/>
      <w:r>
        <w:t>4.1. Объем субсидий бюджету i-го муниципального образования по направлениям "реализация социально-культурных проектов", "оснащение детских школ искусств музыкальными инструментами" и "модернизация детских школ искусств (реконструкция и капитальный ремонт)" определяется исходя из заявок муниципальных образований по следующей формуле:</w:t>
      </w:r>
    </w:p>
    <w:p w:rsidR="003D0290" w:rsidRDefault="003D0290">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28.01.2025 N 65)</w:t>
      </w:r>
    </w:p>
    <w:p w:rsidR="003D0290" w:rsidRDefault="003D0290">
      <w:pPr>
        <w:pStyle w:val="ConsPlusNormal"/>
        <w:ind w:firstLine="540"/>
        <w:jc w:val="both"/>
      </w:pPr>
    </w:p>
    <w:p w:rsidR="003D0290" w:rsidRDefault="003D0290">
      <w:pPr>
        <w:pStyle w:val="ConsPlusNormal"/>
        <w:jc w:val="center"/>
      </w:pPr>
      <w:r>
        <w:lastRenderedPageBreak/>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субсидий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120">
        <w:r>
          <w:rPr>
            <w:color w:val="0000FF"/>
          </w:rPr>
          <w:t>разделом 6</w:t>
        </w:r>
      </w:hyperlink>
      <w:r>
        <w:t xml:space="preserve"> Правил и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bookmarkStart w:id="15" w:name="P371"/>
      <w:bookmarkEnd w:id="15"/>
      <w:r>
        <w:t>4.2. Объем субсидий бюджету i-го муниципального образования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 определяется исходя из показателей, косвенно связанных с достижением значений результатов использования субсидии, по следующей формуле:</w:t>
      </w:r>
    </w:p>
    <w:p w:rsidR="003D0290" w:rsidRDefault="003D0290">
      <w:pPr>
        <w:pStyle w:val="ConsPlusNormal"/>
        <w:ind w:firstLine="540"/>
        <w:jc w:val="both"/>
      </w:pPr>
    </w:p>
    <w:p w:rsidR="003D0290" w:rsidRDefault="003D0290">
      <w:pPr>
        <w:pStyle w:val="ConsPlusNormal"/>
        <w:jc w:val="center"/>
      </w:pPr>
      <w:r>
        <w:rPr>
          <w:noProof/>
          <w:position w:val="-35"/>
        </w:rPr>
        <w:drawing>
          <wp:inline distT="0" distB="0" distL="0" distR="0">
            <wp:extent cx="1205230"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05230" cy="586740"/>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субсидий бюджету i-го муниципального образования;</w:t>
      </w:r>
    </w:p>
    <w:p w:rsidR="003D0290" w:rsidRDefault="003D0290">
      <w:pPr>
        <w:pStyle w:val="ConsPlusNormal"/>
        <w:spacing w:before="220"/>
        <w:ind w:firstLine="540"/>
        <w:jc w:val="both"/>
      </w:pPr>
      <w:r>
        <w:t>С - общий объем субсидий, подлежащий распределению между муниципальными образованиями в соответствующем году;</w:t>
      </w:r>
    </w:p>
    <w:p w:rsidR="003D0290" w:rsidRDefault="003D0290">
      <w:pPr>
        <w:pStyle w:val="ConsPlusNormal"/>
        <w:spacing w:before="220"/>
        <w:ind w:firstLine="540"/>
        <w:jc w:val="both"/>
      </w:pPr>
      <w:r>
        <w:t>ХП</w:t>
      </w:r>
      <w:r>
        <w:rPr>
          <w:vertAlign w:val="subscript"/>
        </w:rPr>
        <w:t>i</w:t>
      </w:r>
      <w:r>
        <w:t xml:space="preserve"> - значение показателя, косвенно характеризующего объем расходов, необходимых для достижения значений целевых показателей результативности использования субсидий i-м муниципальным образованием.</w:t>
      </w:r>
    </w:p>
    <w:p w:rsidR="003D0290" w:rsidRDefault="003D0290">
      <w:pPr>
        <w:pStyle w:val="ConsPlusNormal"/>
        <w:ind w:firstLine="540"/>
        <w:jc w:val="both"/>
      </w:pPr>
    </w:p>
    <w:p w:rsidR="003D0290" w:rsidRDefault="003D0290">
      <w:pPr>
        <w:pStyle w:val="ConsPlusNormal"/>
        <w:ind w:firstLine="540"/>
        <w:jc w:val="both"/>
      </w:pPr>
      <w:r>
        <w:t>Значение показателя ХП</w:t>
      </w:r>
      <w:r>
        <w:rPr>
          <w:vertAlign w:val="subscript"/>
        </w:rPr>
        <w:t>i</w:t>
      </w:r>
      <w:r>
        <w:t xml:space="preserve"> определяется:</w:t>
      </w:r>
    </w:p>
    <w:p w:rsidR="003D0290" w:rsidRDefault="003D0290">
      <w:pPr>
        <w:pStyle w:val="ConsPlusNormal"/>
        <w:spacing w:before="220"/>
        <w:ind w:firstLine="540"/>
        <w:jc w:val="both"/>
      </w:pPr>
      <w:r>
        <w:t>по направлению "укрепление материально-технической базы муниципальных учреждений дополнительного образования детей в сфере культуры и искусства" - в качестве показателя используется число учащихся в учреждениях дополнительного образования детей в сфере культуры и искусства в i-м муниципальном образовании по состоянию на 1 января года распределения субсидии;</w:t>
      </w:r>
    </w:p>
    <w:p w:rsidR="003D0290" w:rsidRDefault="003D0290">
      <w:pPr>
        <w:pStyle w:val="ConsPlusNormal"/>
        <w:spacing w:before="220"/>
        <w:ind w:firstLine="540"/>
        <w:jc w:val="both"/>
      </w:pPr>
      <w:r>
        <w:t>по направлению "комплектование книжных фондов муниципальных библиотек" - в качестве показателя используется отношение количества посещений общедоступных библиотек i-го муниципального района (городского, муниципального округов) к количеству библиотек i-го муниципального района (городского, муниципального округов), определяемого по следующей формуле:</w:t>
      </w:r>
    </w:p>
    <w:p w:rsidR="003D0290" w:rsidRDefault="003D0290">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02.12.2024 N 844)</w:t>
      </w:r>
    </w:p>
    <w:p w:rsidR="003D0290" w:rsidRDefault="003D0290">
      <w:pPr>
        <w:pStyle w:val="ConsPlusNormal"/>
        <w:ind w:firstLine="540"/>
        <w:jc w:val="both"/>
      </w:pPr>
    </w:p>
    <w:p w:rsidR="003D0290" w:rsidRDefault="003D0290">
      <w:pPr>
        <w:pStyle w:val="ConsPlusNormal"/>
        <w:jc w:val="center"/>
      </w:pPr>
      <w:r>
        <w:rPr>
          <w:noProof/>
          <w:position w:val="-26"/>
        </w:rPr>
        <w:drawing>
          <wp:inline distT="0" distB="0" distL="0" distR="0">
            <wp:extent cx="14249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ПБ</w:t>
      </w:r>
      <w:r>
        <w:rPr>
          <w:vertAlign w:val="subscript"/>
        </w:rPr>
        <w:t>i</w:t>
      </w:r>
      <w:r>
        <w:t xml:space="preserve"> - количество посещений общедоступных библиотек в i-м муниципальном районе (городском, муниципальном округах) по состоянию на 1 января года распределения субсидии;</w:t>
      </w:r>
    </w:p>
    <w:p w:rsidR="003D0290" w:rsidRDefault="003D0290">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Ктерр - коэффициент территориальной принадлежности, установленный для муниципальных районов, муниципального округа Ктерр = 1, для городского округа Ктерр = 0,4;</w:t>
      </w:r>
    </w:p>
    <w:p w:rsidR="003D0290" w:rsidRDefault="003D0290">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КБ</w:t>
      </w:r>
      <w:r>
        <w:rPr>
          <w:vertAlign w:val="subscript"/>
        </w:rPr>
        <w:t>i</w:t>
      </w:r>
      <w:r>
        <w:t xml:space="preserve"> - количество общедоступных библиотек в i-м муниципальном районе (городском, муниципальном округах) по состоянию на 1 января года распределения субсидии;</w:t>
      </w:r>
    </w:p>
    <w:p w:rsidR="003D0290" w:rsidRDefault="003D0290">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02.12.2024 N 844)</w:t>
      </w:r>
    </w:p>
    <w:p w:rsidR="003D0290" w:rsidRDefault="003D0290">
      <w:pPr>
        <w:pStyle w:val="ConsPlusNormal"/>
        <w:ind w:firstLine="540"/>
        <w:jc w:val="both"/>
      </w:pPr>
    </w:p>
    <w:p w:rsidR="003D0290" w:rsidRDefault="003D0290">
      <w:pPr>
        <w:pStyle w:val="ConsPlusNormal"/>
        <w:ind w:firstLine="540"/>
        <w:jc w:val="both"/>
      </w:pPr>
      <w:r>
        <w:t>по направлению "обеспечение учреждений культуры специализированным автотранспортом для обслуживания населения, в том числе сельского населения" - в качестве показателя используется нормативная стоимость приобретения автоклуба, принимаемая равной 6,6 млн руб.;</w:t>
      </w:r>
    </w:p>
    <w:p w:rsidR="003D0290" w:rsidRDefault="003D0290">
      <w:pPr>
        <w:pStyle w:val="ConsPlusNormal"/>
        <w:spacing w:before="220"/>
        <w:ind w:firstLine="540"/>
        <w:jc w:val="both"/>
      </w:pPr>
      <w:r>
        <w:t>по направлению "поддержка коллективов самодеятельного народного творчества, имеющих звание "Заслуженный коллектив народного творчества" - в качестве показателя используется количество коллективов самодеятельного народного творчества, имеющих звание "Заслуженный коллектив народного творчества", в i-м муниципальном образовании по состоянию на 1 января года распределения субсидии.</w:t>
      </w:r>
    </w:p>
    <w:p w:rsidR="003D0290" w:rsidRDefault="003D0290">
      <w:pPr>
        <w:pStyle w:val="ConsPlusNormal"/>
        <w:spacing w:before="220"/>
        <w:ind w:firstLine="540"/>
        <w:jc w:val="both"/>
      </w:pPr>
      <w:r>
        <w:t>4.3. Общий объем консолидированной субсидии бюджету i-го муниципального образования определяется по следующей формуле:</w:t>
      </w:r>
    </w:p>
    <w:p w:rsidR="003D0290" w:rsidRDefault="003D0290">
      <w:pPr>
        <w:pStyle w:val="ConsPlusNormal"/>
        <w:ind w:firstLine="540"/>
        <w:jc w:val="both"/>
      </w:pPr>
    </w:p>
    <w:p w:rsidR="003D0290" w:rsidRDefault="003D0290">
      <w:pPr>
        <w:pStyle w:val="ConsPlusNormal"/>
        <w:jc w:val="center"/>
      </w:pPr>
      <w:r>
        <w:rPr>
          <w:noProof/>
          <w:position w:val="-18"/>
        </w:rPr>
        <w:drawing>
          <wp:inline distT="0" distB="0" distL="0" distR="0">
            <wp:extent cx="1037590"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37590" cy="377190"/>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БС</w:t>
      </w:r>
      <w:r>
        <w:rPr>
          <w:vertAlign w:val="subscript"/>
        </w:rPr>
        <w:t>i</w:t>
      </w:r>
      <w:r>
        <w:t xml:space="preserve"> - общий объем консолидированной субсидии бюджету i-го муниципального образования в расчетном году;</w:t>
      </w:r>
    </w:p>
    <w:p w:rsidR="003D0290" w:rsidRDefault="003D0290">
      <w:pPr>
        <w:pStyle w:val="ConsPlusNormal"/>
        <w:spacing w:before="220"/>
        <w:ind w:firstLine="540"/>
        <w:jc w:val="both"/>
      </w:pPr>
      <w:r>
        <w:t>БЛ</w:t>
      </w:r>
      <w:r>
        <w:rPr>
          <w:vertAlign w:val="subscript"/>
        </w:rPr>
        <w:t>ik</w:t>
      </w:r>
      <w:r>
        <w:t xml:space="preserve"> - расчетный объем консолидированной субсидии бюджету i-го муниципального образования по k-му направлению консолидированной субсидии, определяемому согласно </w:t>
      </w:r>
      <w:hyperlink w:anchor="P360">
        <w:r>
          <w:rPr>
            <w:color w:val="0000FF"/>
          </w:rPr>
          <w:t>пунктам 4.1</w:t>
        </w:r>
      </w:hyperlink>
      <w:r>
        <w:t xml:space="preserve"> и </w:t>
      </w:r>
      <w:hyperlink w:anchor="P371">
        <w:r>
          <w:rPr>
            <w:color w:val="0000FF"/>
          </w:rPr>
          <w:t>4.2</w:t>
        </w:r>
      </w:hyperlink>
      <w:r>
        <w:t xml:space="preserve"> настоящего Порядка.</w:t>
      </w:r>
    </w:p>
    <w:p w:rsidR="003D0290" w:rsidRDefault="003D0290">
      <w:pPr>
        <w:pStyle w:val="ConsPlusNormal"/>
        <w:ind w:firstLine="540"/>
        <w:jc w:val="both"/>
      </w:pPr>
    </w:p>
    <w:p w:rsidR="003D0290" w:rsidRDefault="003D0290">
      <w:pPr>
        <w:pStyle w:val="ConsPlusNormal"/>
        <w:ind w:firstLine="540"/>
        <w:jc w:val="both"/>
      </w:pPr>
      <w:r>
        <w:t>4.4. Распределение субсидии утверждается областным законом об областном бюджете Ленинградской области на очередной финансовый год и на плановый период, за исключением распределения субсидии по направлениям "оснащение детских школ искусств музыкальными инструментами" и "модернизация детских школ искусств (реконструкция и капитальный ремонт)", которое утверждается отдельным постановлением Правительства Ленинградской области.</w:t>
      </w:r>
    </w:p>
    <w:p w:rsidR="003D0290" w:rsidRDefault="003D0290">
      <w:pPr>
        <w:pStyle w:val="ConsPlusNormal"/>
        <w:jc w:val="both"/>
      </w:pPr>
      <w:r>
        <w:t xml:space="preserve">(п. 4.4 в ред. </w:t>
      </w:r>
      <w:hyperlink r:id="rId128">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r>
        <w:t>4.5.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lastRenderedPageBreak/>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распределения субсидий</w:t>
      </w:r>
    </w:p>
    <w:p w:rsidR="003D0290" w:rsidRDefault="003D0290">
      <w:pPr>
        <w:pStyle w:val="ConsPlusNormal"/>
        <w:ind w:firstLine="540"/>
        <w:jc w:val="both"/>
      </w:pPr>
    </w:p>
    <w:p w:rsidR="003D0290" w:rsidRDefault="003D0290">
      <w:pPr>
        <w:pStyle w:val="ConsPlusNormal"/>
        <w:ind w:firstLine="540"/>
        <w:jc w:val="both"/>
      </w:pPr>
      <w:bookmarkStart w:id="16" w:name="P417"/>
      <w:bookmarkEnd w:id="16"/>
      <w:r>
        <w:t>5.1. На основании утвержденного распределения субсидий между муниципальными образованиями заключается соглашение.</w:t>
      </w:r>
    </w:p>
    <w:p w:rsidR="003D0290" w:rsidRDefault="003D0290">
      <w:pPr>
        <w:pStyle w:val="ConsPlusNormal"/>
        <w:spacing w:before="220"/>
        <w:ind w:firstLine="540"/>
        <w:jc w:val="both"/>
      </w:pPr>
      <w:r>
        <w:t>5.1.1.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3D0290" w:rsidRDefault="003D0290">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3D0290" w:rsidRDefault="003D0290">
      <w:pPr>
        <w:pStyle w:val="ConsPlusNormal"/>
        <w:spacing w:before="220"/>
        <w:ind w:firstLine="540"/>
        <w:jc w:val="both"/>
      </w:pPr>
      <w:r>
        <w:t xml:space="preserve">5.1.2.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3D0290" w:rsidRDefault="003D0290">
      <w:pPr>
        <w:pStyle w:val="ConsPlusNormal"/>
        <w:spacing w:before="220"/>
        <w:ind w:firstLine="540"/>
        <w:jc w:val="both"/>
      </w:pPr>
      <w:r>
        <w:t>5.2.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w:t>
      </w:r>
      <w:r>
        <w:lastRenderedPageBreak/>
        <w:t>седьмого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5.3. Перечисление субсидий осуществляется в пределах суммы, необходимой для оплаты принятых денежных обязательств.</w:t>
      </w:r>
    </w:p>
    <w:p w:rsidR="003D0290" w:rsidRDefault="003D0290">
      <w:pPr>
        <w:pStyle w:val="ConsPlusNormal"/>
        <w:jc w:val="both"/>
      </w:pPr>
      <w:r>
        <w:t xml:space="preserve">(п. 5.3 в ред. </w:t>
      </w:r>
      <w:hyperlink r:id="rId130">
        <w:r>
          <w:rPr>
            <w:color w:val="0000FF"/>
          </w:rPr>
          <w:t>Постановления</w:t>
        </w:r>
      </w:hyperlink>
      <w:r>
        <w:t xml:space="preserve"> Правительства Ленинградской области от 28.01.2025 N 65)</w:t>
      </w:r>
    </w:p>
    <w:p w:rsidR="003D0290" w:rsidRDefault="003D0290">
      <w:pPr>
        <w:pStyle w:val="ConsPlusNormal"/>
        <w:spacing w:before="220"/>
        <w:ind w:firstLine="540"/>
        <w:jc w:val="both"/>
      </w:pPr>
      <w:r>
        <w:t>5.4.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spacing w:before="220"/>
        <w:ind w:firstLine="540"/>
        <w:jc w:val="both"/>
      </w:pPr>
      <w:r>
        <w:t>5.6. Средства субсидий, использованные муниципальным образованием не по целевому назначению, подлежат возврату в областной бюджет.</w:t>
      </w:r>
    </w:p>
    <w:p w:rsidR="003D0290" w:rsidRDefault="003D0290">
      <w:pPr>
        <w:pStyle w:val="ConsPlusNormal"/>
        <w:spacing w:before="220"/>
        <w:ind w:firstLine="540"/>
        <w:jc w:val="both"/>
      </w:pPr>
      <w:r>
        <w:t xml:space="preserve">5.7.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131">
        <w:r>
          <w:rPr>
            <w:color w:val="0000FF"/>
          </w:rPr>
          <w:t>разделом 5</w:t>
        </w:r>
      </w:hyperlink>
      <w:r>
        <w:t xml:space="preserve"> Правил.</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2</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17" w:name="P439"/>
      <w:bookmarkEnd w:id="17"/>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СОФИНАНСИРОВАНИЕ</w:t>
      </w:r>
    </w:p>
    <w:p w:rsidR="003D0290" w:rsidRDefault="003D0290">
      <w:pPr>
        <w:pStyle w:val="ConsPlusTitle"/>
        <w:jc w:val="center"/>
      </w:pPr>
      <w:r>
        <w:t>ДОПОЛНИТЕЛЬНЫХ РАСХОДОВ МЕСТНЫХ БЮДЖЕТОВ НА СОХРАНЕНИЕ</w:t>
      </w:r>
    </w:p>
    <w:p w:rsidR="003D0290" w:rsidRDefault="003D0290">
      <w:pPr>
        <w:pStyle w:val="ConsPlusTitle"/>
        <w:jc w:val="center"/>
      </w:pPr>
      <w:r>
        <w:t>ЦЕЛЕВЫХ ПОКАЗАТЕЛЕЙ ПОВЫШЕНИЯ ОПЛАТЫ ТРУДА РАБОТНИКОВ</w:t>
      </w:r>
    </w:p>
    <w:p w:rsidR="003D0290" w:rsidRDefault="003D0290">
      <w:pPr>
        <w:pStyle w:val="ConsPlusTitle"/>
        <w:jc w:val="center"/>
      </w:pPr>
      <w:r>
        <w:t>МУНИЦИПАЛЬНЫХ УЧРЕЖДЕНИЙ КУЛЬТУРЫ В СООТВЕТСТВИИ С УКАЗОМ</w:t>
      </w:r>
    </w:p>
    <w:p w:rsidR="003D0290" w:rsidRDefault="003D0290">
      <w:pPr>
        <w:pStyle w:val="ConsPlusTitle"/>
        <w:jc w:val="center"/>
      </w:pPr>
      <w:r>
        <w:t>ПРЕЗИДЕНТА РОССИЙСКОЙ ФЕДЕРАЦИИ ОТ 7 МАЯ 2012 ГОДА N 597</w:t>
      </w:r>
    </w:p>
    <w:p w:rsidR="003D0290" w:rsidRDefault="003D0290">
      <w:pPr>
        <w:pStyle w:val="ConsPlusTitle"/>
        <w:jc w:val="center"/>
      </w:pPr>
      <w:r>
        <w:t>"О МЕРОПРИЯТИЯХ ПО РЕАЛИЗАЦИИ ГОСУДАРСТВЕННОЙ</w:t>
      </w:r>
    </w:p>
    <w:p w:rsidR="003D0290" w:rsidRDefault="003D0290">
      <w:pPr>
        <w:pStyle w:val="ConsPlusTitle"/>
        <w:jc w:val="center"/>
      </w:pPr>
      <w:r>
        <w:t>СОЦИАЛЬНОЙ ПОЛИТИКИ"</w:t>
      </w:r>
    </w:p>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 xml:space="preserve">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32">
        <w:r>
          <w:rPr>
            <w:color w:val="0000FF"/>
          </w:rPr>
          <w:t>Указом</w:t>
        </w:r>
      </w:hyperlink>
      <w:r>
        <w:t xml:space="preserve"> Президента Российской Федерации от 7 мая 2012 года N 597 "О мероприятиях по реализации </w:t>
      </w:r>
      <w:r>
        <w:lastRenderedPageBreak/>
        <w:t>государственной социальной политики"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субсидий.</w:t>
      </w:r>
    </w:p>
    <w:p w:rsidR="003D0290" w:rsidRDefault="003D0290">
      <w:pPr>
        <w:pStyle w:val="ConsPlusNormal"/>
        <w:spacing w:before="220"/>
        <w:ind w:firstLine="540"/>
        <w:jc w:val="both"/>
      </w:pPr>
      <w:r>
        <w:t>1.2. Субсидии предоставляются бюджетам муниципальных образований Ленинградской области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1.3. Субсидии предоставляются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следующим вопросам местного значения:</w:t>
      </w:r>
    </w:p>
    <w:p w:rsidR="003D0290" w:rsidRDefault="003D0290">
      <w:pPr>
        <w:pStyle w:val="ConsPlusNormal"/>
        <w:spacing w:before="220"/>
        <w:ind w:firstLine="540"/>
        <w:jc w:val="both"/>
      </w:pPr>
      <w:r>
        <w:t>организация библиотечного обслуживания населения;</w:t>
      </w:r>
    </w:p>
    <w:p w:rsidR="003D0290" w:rsidRDefault="003D0290">
      <w:pPr>
        <w:pStyle w:val="ConsPlusNormal"/>
        <w:spacing w:before="220"/>
        <w:ind w:firstLine="540"/>
        <w:jc w:val="both"/>
      </w:pPr>
      <w:r>
        <w:t>создание условий для организации досуга и обеспечения жителей услугами организаций культуры.</w:t>
      </w:r>
    </w:p>
    <w:p w:rsidR="003D0290" w:rsidRDefault="003D0290">
      <w:pPr>
        <w:pStyle w:val="ConsPlusNormal"/>
        <w:spacing w:before="220"/>
        <w:ind w:firstLine="540"/>
        <w:jc w:val="both"/>
      </w:pPr>
      <w:r>
        <w:t xml:space="preserve">1.4. В целях настоящего Порядка под дополнительными расходами местных бюджетов на сохранение целевых показателей повышения оплаты труда работников муниципальных учреждений культуры Ленинградской области в соответствии с </w:t>
      </w:r>
      <w:hyperlink r:id="rId133">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понимаются расходы, предусмотренные в фонде оплаты труда муниципальных учреждений культуры на выплату окладов, компенсационных и стимулирующих выплат работникам списочного состава учреждений без внешних совместителей и работающих по договорам гражданско-правового характера, а также соответствующие начисления на выплаты по оплате труда.</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в целях сохранения квалифицированных кадров и стимулирования повышения эффективности и качества предоставляемых услуг муниципальных учреждений культуры в зависимости от квалификации работника, сложности выполняемой работы, количества и качества затраченного труда с учетом показателей и критериев оценки эффективности труда работников.</w:t>
      </w:r>
    </w:p>
    <w:p w:rsidR="003D0290" w:rsidRDefault="003D0290">
      <w:pPr>
        <w:pStyle w:val="ConsPlusNormal"/>
        <w:spacing w:before="220"/>
        <w:ind w:firstLine="540"/>
        <w:jc w:val="both"/>
      </w:pPr>
      <w:r>
        <w:t>2.2. Результатом использования субсидии муниципальными образованиями (далее - результаты использования субсидии) является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(к среднемесячному доходу от трудовой деятельности) по Ленинградской области.</w:t>
      </w:r>
    </w:p>
    <w:p w:rsidR="003D0290" w:rsidRDefault="003D0290">
      <w:pPr>
        <w:pStyle w:val="ConsPlusNormal"/>
        <w:spacing w:before="220"/>
        <w:ind w:firstLine="540"/>
        <w:jc w:val="both"/>
      </w:pPr>
      <w:r>
        <w:t>Значения результата использования субсидии определяются в соответствии с единой формулой, учитывающей особенности муниципальных образований, и устанавливаются соглашением о предоставлении субсидии, заключаемым между комитетом и муниципальным образованием (далее - соглашение).</w:t>
      </w:r>
    </w:p>
    <w:p w:rsidR="003D0290" w:rsidRDefault="003D0290">
      <w:pPr>
        <w:pStyle w:val="ConsPlusNormal"/>
        <w:spacing w:before="220"/>
        <w:ind w:firstLine="540"/>
        <w:jc w:val="both"/>
      </w:pPr>
      <w:r>
        <w:t>2.3.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 (структурных подразделений муниципальных учреждений), предоставляющих услуги в сфере культуры.</w:t>
      </w:r>
    </w:p>
    <w:p w:rsidR="003D0290" w:rsidRDefault="003D0290">
      <w:pPr>
        <w:pStyle w:val="ConsPlusNormal"/>
        <w:spacing w:before="220"/>
        <w:ind w:firstLine="540"/>
        <w:jc w:val="both"/>
      </w:pPr>
      <w:r>
        <w:t xml:space="preserve">2.4. Условия предоставления субсидии устанавливаются в соответствии с </w:t>
      </w:r>
      <w:hyperlink r:id="rId134">
        <w:r>
          <w:rPr>
            <w:color w:val="0000FF"/>
          </w:rPr>
          <w:t>пунктом 2.7</w:t>
        </w:r>
      </w:hyperlink>
      <w:r>
        <w:t xml:space="preserve"> Правил предоставления субсидий местным бюджетам из областного бюджета Ленинградской области, </w:t>
      </w:r>
      <w:r>
        <w:lastRenderedPageBreak/>
        <w:t>утвержденных постановлением Правительства Ленинградской области от 20 июля 2016 года N 257 (далее - Правила).</w:t>
      </w:r>
    </w:p>
    <w:p w:rsidR="003D0290" w:rsidRDefault="003D0290">
      <w:pPr>
        <w:pStyle w:val="ConsPlusNormal"/>
        <w:ind w:firstLine="540"/>
        <w:jc w:val="both"/>
      </w:pPr>
    </w:p>
    <w:p w:rsidR="003D0290" w:rsidRDefault="003D0290">
      <w:pPr>
        <w:pStyle w:val="ConsPlusTitle"/>
        <w:jc w:val="center"/>
        <w:outlineLvl w:val="2"/>
      </w:pPr>
      <w:r>
        <w:t>3. Методика распределения субсидий между</w:t>
      </w:r>
    </w:p>
    <w:p w:rsidR="003D0290" w:rsidRDefault="003D0290">
      <w:pPr>
        <w:pStyle w:val="ConsPlusTitle"/>
        <w:jc w:val="center"/>
      </w:pPr>
      <w:r>
        <w:t>муниципальными образованиями</w:t>
      </w:r>
    </w:p>
    <w:p w:rsidR="003D0290" w:rsidRDefault="003D0290">
      <w:pPr>
        <w:pStyle w:val="ConsPlusNormal"/>
        <w:ind w:firstLine="540"/>
        <w:jc w:val="both"/>
      </w:pPr>
    </w:p>
    <w:p w:rsidR="003D0290" w:rsidRDefault="003D0290">
      <w:pPr>
        <w:pStyle w:val="ConsPlusNormal"/>
        <w:ind w:firstLine="540"/>
        <w:jc w:val="both"/>
      </w:pPr>
      <w:r>
        <w:t>3.1. Распределение субсидий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 по формуле:</w:t>
      </w:r>
    </w:p>
    <w:p w:rsidR="003D0290" w:rsidRDefault="003D0290">
      <w:pPr>
        <w:pStyle w:val="ConsPlusNormal"/>
      </w:pPr>
    </w:p>
    <w:p w:rsidR="003D0290" w:rsidRDefault="003D0290">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 xml:space="preserve"> x ПК</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субсидий i-го муниципального образования;</w:t>
      </w:r>
    </w:p>
    <w:p w:rsidR="003D0290" w:rsidRDefault="003D0290">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spacing w:before="220"/>
        <w:ind w:firstLine="540"/>
        <w:jc w:val="both"/>
      </w:pPr>
      <w:r>
        <w:t>ПК</w:t>
      </w:r>
      <w:r>
        <w:rPr>
          <w:vertAlign w:val="subscript"/>
        </w:rPr>
        <w:t>i</w:t>
      </w:r>
      <w:r>
        <w:t xml:space="preserve"> - коэффициент эффективности.</w:t>
      </w:r>
    </w:p>
    <w:p w:rsidR="003D0290" w:rsidRDefault="003D0290">
      <w:pPr>
        <w:pStyle w:val="ConsPlusNormal"/>
        <w:ind w:firstLine="540"/>
        <w:jc w:val="both"/>
      </w:pPr>
    </w:p>
    <w:p w:rsidR="003D0290" w:rsidRDefault="003D0290">
      <w:pPr>
        <w:pStyle w:val="ConsPlusNormal"/>
        <w:ind w:firstLine="540"/>
        <w:jc w:val="both"/>
      </w:pPr>
      <w:r>
        <w:t>Расчетный объем расходов (РОС</w:t>
      </w:r>
      <w:r>
        <w:rPr>
          <w:vertAlign w:val="subscript"/>
        </w:rPr>
        <w:t>i</w:t>
      </w:r>
      <w:r>
        <w:t>), необходимый для достижения значений результатов использования субсидии i-м муниципальным образованием, определяется по следующей формуле:</w:t>
      </w:r>
    </w:p>
    <w:p w:rsidR="003D0290" w:rsidRDefault="003D0290">
      <w:pPr>
        <w:pStyle w:val="ConsPlusNormal"/>
        <w:ind w:firstLine="540"/>
        <w:jc w:val="both"/>
      </w:pPr>
    </w:p>
    <w:p w:rsidR="003D0290" w:rsidRDefault="003D0290">
      <w:pPr>
        <w:pStyle w:val="ConsPlusNormal"/>
        <w:jc w:val="center"/>
      </w:pPr>
      <w:r>
        <w:t>РОС</w:t>
      </w:r>
      <w:r>
        <w:rPr>
          <w:vertAlign w:val="subscript"/>
        </w:rPr>
        <w:t>i</w:t>
      </w:r>
      <w:r>
        <w:t xml:space="preserve"> = (С</w:t>
      </w:r>
      <w:r>
        <w:rPr>
          <w:vertAlign w:val="subscript"/>
        </w:rPr>
        <w:t>i</w:t>
      </w:r>
      <w:r>
        <w:t>тек / УСтек x Ч</w:t>
      </w:r>
      <w:r>
        <w:rPr>
          <w:vertAlign w:val="subscript"/>
        </w:rPr>
        <w:t>i</w:t>
      </w:r>
      <w:r>
        <w:t>план / Ч</w:t>
      </w:r>
      <w:r>
        <w:rPr>
          <w:vertAlign w:val="subscript"/>
        </w:rPr>
        <w:t>i</w:t>
      </w:r>
      <w:r>
        <w:t>тек + Р</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тек - размер субсидии, предоставленной бюджету i-го муниципального образования в текущем году;</w:t>
      </w:r>
    </w:p>
    <w:p w:rsidR="003D0290" w:rsidRDefault="003D0290">
      <w:pPr>
        <w:pStyle w:val="ConsPlusNormal"/>
        <w:spacing w:before="220"/>
        <w:ind w:firstLine="540"/>
        <w:jc w:val="both"/>
      </w:pPr>
      <w:r>
        <w:t>УСтек - уровень софинансирования расходных обязательств бюджетов муниципальных образований из областного бюджета, используемый при расчете субсидии на текущий год;</w:t>
      </w:r>
    </w:p>
    <w:p w:rsidR="003D0290" w:rsidRDefault="003D0290">
      <w:pPr>
        <w:pStyle w:val="ConsPlusNormal"/>
        <w:spacing w:before="220"/>
        <w:ind w:firstLine="540"/>
        <w:jc w:val="both"/>
      </w:pPr>
      <w:r>
        <w:t>Ч</w:t>
      </w:r>
      <w:r>
        <w:rPr>
          <w:vertAlign w:val="subscript"/>
        </w:rPr>
        <w:t>i</w:t>
      </w:r>
      <w:r>
        <w:t>план - планируемая численность работников списочного состава (без внешних совместителей) муниципальных учреждений культуры i-го муниципального образования на очередной финансовый год;</w:t>
      </w:r>
    </w:p>
    <w:p w:rsidR="003D0290" w:rsidRDefault="003D0290">
      <w:pPr>
        <w:pStyle w:val="ConsPlusNormal"/>
        <w:spacing w:before="220"/>
        <w:ind w:firstLine="540"/>
        <w:jc w:val="both"/>
      </w:pPr>
      <w:r>
        <w:t>Ч</w:t>
      </w:r>
      <w:r>
        <w:rPr>
          <w:vertAlign w:val="subscript"/>
        </w:rPr>
        <w:t>i</w:t>
      </w:r>
      <w:r>
        <w:t>тек - численность работников муниципальных учреждений культуры, используемая при расчете субсидии в текущем году;</w:t>
      </w:r>
    </w:p>
    <w:p w:rsidR="003D0290" w:rsidRDefault="003D0290">
      <w:pPr>
        <w:pStyle w:val="ConsPlusNormal"/>
        <w:spacing w:before="220"/>
        <w:ind w:firstLine="540"/>
        <w:jc w:val="both"/>
      </w:pPr>
      <w:r>
        <w:t>Р</w:t>
      </w:r>
      <w:r>
        <w:rPr>
          <w:vertAlign w:val="subscript"/>
        </w:rPr>
        <w:t>i</w:t>
      </w:r>
      <w:r>
        <w:t xml:space="preserve"> - дополнительная потребность для достижения целевых показателей результативности на очередной финансовый год.</w:t>
      </w:r>
    </w:p>
    <w:p w:rsidR="003D0290" w:rsidRDefault="003D0290">
      <w:pPr>
        <w:pStyle w:val="ConsPlusNormal"/>
        <w:ind w:firstLine="540"/>
        <w:jc w:val="both"/>
      </w:pPr>
    </w:p>
    <w:p w:rsidR="003D0290" w:rsidRDefault="003D0290">
      <w:pPr>
        <w:pStyle w:val="ConsPlusNormal"/>
        <w:ind w:firstLine="540"/>
        <w:jc w:val="both"/>
      </w:pPr>
      <w:r>
        <w:t>Дополнительная потребность для достижения целевых показателей результативности на очередной финансовый год (Р</w:t>
      </w:r>
      <w:r>
        <w:rPr>
          <w:vertAlign w:val="subscript"/>
        </w:rPr>
        <w:t>i</w:t>
      </w:r>
      <w:r>
        <w:t>) определяется по следующей формуле:</w:t>
      </w:r>
    </w:p>
    <w:p w:rsidR="003D0290" w:rsidRDefault="003D0290">
      <w:pPr>
        <w:pStyle w:val="ConsPlusNormal"/>
        <w:ind w:firstLine="540"/>
        <w:jc w:val="both"/>
      </w:pPr>
    </w:p>
    <w:p w:rsidR="003D0290" w:rsidRDefault="003D0290">
      <w:pPr>
        <w:pStyle w:val="ConsPlusNormal"/>
        <w:jc w:val="center"/>
      </w:pPr>
      <w:r>
        <w:t>Р</w:t>
      </w:r>
      <w:r>
        <w:rPr>
          <w:vertAlign w:val="subscript"/>
        </w:rPr>
        <w:t>i</w:t>
      </w:r>
      <w:r>
        <w:t xml:space="preserve"> = (Z</w:t>
      </w:r>
      <w:r>
        <w:rPr>
          <w:vertAlign w:val="subscript"/>
        </w:rPr>
        <w:t>i</w:t>
      </w:r>
      <w:r>
        <w:t>план - Z</w:t>
      </w:r>
      <w:r>
        <w:rPr>
          <w:vertAlign w:val="subscript"/>
        </w:rPr>
        <w:t>i</w:t>
      </w:r>
      <w:r>
        <w:t>тек) x Ч</w:t>
      </w:r>
      <w:r>
        <w:rPr>
          <w:vertAlign w:val="subscript"/>
        </w:rPr>
        <w:t>i</w:t>
      </w:r>
      <w:r>
        <w:t>план x 12 x К,</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Z</w:t>
      </w:r>
      <w:r>
        <w:rPr>
          <w:vertAlign w:val="subscript"/>
        </w:rPr>
        <w:t>i</w:t>
      </w:r>
      <w:r>
        <w:t>план - целевое значение средней заработной платы работников муниципальных учреждений культуры i-го муниципального образования в очередном финансовом году;</w:t>
      </w:r>
    </w:p>
    <w:p w:rsidR="003D0290" w:rsidRDefault="003D0290">
      <w:pPr>
        <w:pStyle w:val="ConsPlusNormal"/>
        <w:spacing w:before="220"/>
        <w:ind w:firstLine="540"/>
        <w:jc w:val="both"/>
      </w:pPr>
      <w:r>
        <w:lastRenderedPageBreak/>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3D0290" w:rsidRDefault="003D0290">
      <w:pPr>
        <w:pStyle w:val="ConsPlusNormal"/>
        <w:spacing w:before="220"/>
        <w:ind w:firstLine="540"/>
        <w:jc w:val="both"/>
      </w:pPr>
      <w:r>
        <w:t>12 - количество месяцев;</w:t>
      </w:r>
    </w:p>
    <w:p w:rsidR="003D0290" w:rsidRDefault="003D0290">
      <w:pPr>
        <w:pStyle w:val="ConsPlusNormal"/>
        <w:spacing w:before="220"/>
        <w:ind w:firstLine="540"/>
        <w:jc w:val="both"/>
      </w:pPr>
      <w:r>
        <w:t>К - коэффициент, соответствующий размеру страховых взносов.</w:t>
      </w:r>
    </w:p>
    <w:p w:rsidR="003D0290" w:rsidRDefault="003D0290">
      <w:pPr>
        <w:pStyle w:val="ConsPlusNormal"/>
        <w:ind w:firstLine="540"/>
        <w:jc w:val="both"/>
      </w:pPr>
    </w:p>
    <w:p w:rsidR="003D0290" w:rsidRDefault="003D0290">
      <w:pPr>
        <w:pStyle w:val="ConsPlusNormal"/>
        <w:ind w:firstLine="540"/>
        <w:jc w:val="both"/>
      </w:pPr>
      <w:r>
        <w:t>Коэффициент, соответствующий размеру страховых взносов (К), определяется как К = 1 + (Кстр.взн. / 100),</w:t>
      </w:r>
    </w:p>
    <w:p w:rsidR="003D0290" w:rsidRDefault="003D0290">
      <w:pPr>
        <w:pStyle w:val="ConsPlusNormal"/>
        <w:spacing w:before="220"/>
        <w:ind w:firstLine="540"/>
        <w:jc w:val="both"/>
      </w:pPr>
      <w:r>
        <w:t xml:space="preserve">где Кстр.взн. - процент отчислений страховых взносов во внебюджетные фонды в соответствии с Налоговым </w:t>
      </w:r>
      <w:hyperlink r:id="rId135">
        <w:r>
          <w:rPr>
            <w:color w:val="0000FF"/>
          </w:rPr>
          <w:t>кодексом</w:t>
        </w:r>
      </w:hyperlink>
      <w:r>
        <w:t xml:space="preserve"> Российской Федерации.</w:t>
      </w:r>
    </w:p>
    <w:p w:rsidR="003D0290" w:rsidRDefault="003D0290">
      <w:pPr>
        <w:pStyle w:val="ConsPlusNormal"/>
        <w:spacing w:before="220"/>
        <w:ind w:firstLine="540"/>
        <w:jc w:val="both"/>
      </w:pPr>
      <w:r>
        <w:t>Целевое значение средней заработной платы работников муниципальных учреждений культуры i-го муниципального образования в очередном финансовом году (Z</w:t>
      </w:r>
      <w:r>
        <w:rPr>
          <w:vertAlign w:val="subscript"/>
        </w:rPr>
        <w:t>i</w:t>
      </w:r>
      <w:r>
        <w:t>план) определяется по следующей формуле:</w:t>
      </w:r>
    </w:p>
    <w:p w:rsidR="003D0290" w:rsidRDefault="003D0290">
      <w:pPr>
        <w:pStyle w:val="ConsPlusNormal"/>
        <w:ind w:firstLine="540"/>
        <w:jc w:val="both"/>
      </w:pPr>
    </w:p>
    <w:p w:rsidR="003D0290" w:rsidRDefault="003D0290">
      <w:pPr>
        <w:pStyle w:val="ConsPlusNormal"/>
        <w:jc w:val="center"/>
      </w:pPr>
      <w:r>
        <w:t>Z</w:t>
      </w:r>
      <w:r>
        <w:rPr>
          <w:vertAlign w:val="subscript"/>
        </w:rPr>
        <w:t>i</w:t>
      </w:r>
      <w:r>
        <w:t>план = Z</w:t>
      </w:r>
      <w:r>
        <w:rPr>
          <w:vertAlign w:val="subscript"/>
        </w:rPr>
        <w:t>i</w:t>
      </w:r>
      <w:r>
        <w:t>тек x Kсдтд,</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3D0290" w:rsidRDefault="003D0290">
      <w:pPr>
        <w:pStyle w:val="ConsPlusNormal"/>
        <w:spacing w:before="220"/>
        <w:ind w:firstLine="540"/>
        <w:jc w:val="both"/>
      </w:pPr>
      <w:r>
        <w:t>Kсдтд - коэффициент увеличения среднемесячной начисленной заработной платы наемных работников в организациях, у индивидуальных предпринимателей и физических лиц в Ленинградской области (среднемесячный доход от трудовой деятельности по Ленинградской области - СТДТ) определяется по формуле:</w:t>
      </w:r>
    </w:p>
    <w:p w:rsidR="003D0290" w:rsidRDefault="003D0290">
      <w:pPr>
        <w:pStyle w:val="ConsPlusNormal"/>
        <w:ind w:firstLine="540"/>
        <w:jc w:val="both"/>
      </w:pPr>
    </w:p>
    <w:p w:rsidR="003D0290" w:rsidRDefault="003D0290">
      <w:pPr>
        <w:pStyle w:val="ConsPlusNormal"/>
        <w:jc w:val="center"/>
      </w:pPr>
      <w:r>
        <w:t>Kсдтд = СТДТплан / СТДТтек,</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СТДТплан - среднемесячный доход от трудовой деятельности по Ленинградской области на очередной финансовый год;</w:t>
      </w:r>
    </w:p>
    <w:p w:rsidR="003D0290" w:rsidRDefault="003D0290">
      <w:pPr>
        <w:pStyle w:val="ConsPlusNormal"/>
        <w:spacing w:before="220"/>
        <w:ind w:firstLine="540"/>
        <w:jc w:val="both"/>
      </w:pPr>
      <w:r>
        <w:t>СТДТтек - среднемесячный доход от трудовой деятельности по Ленинградской области на текущий финансовый год.</w:t>
      </w:r>
    </w:p>
    <w:p w:rsidR="003D0290" w:rsidRDefault="003D0290">
      <w:pPr>
        <w:pStyle w:val="ConsPlusNormal"/>
        <w:ind w:firstLine="540"/>
        <w:jc w:val="both"/>
      </w:pPr>
    </w:p>
    <w:p w:rsidR="003D0290" w:rsidRDefault="003D0290">
      <w:pPr>
        <w:pStyle w:val="ConsPlusNormal"/>
        <w:ind w:firstLine="540"/>
        <w:jc w:val="both"/>
      </w:pPr>
      <w:r>
        <w:t>При этом соблюдаются условия:</w:t>
      </w:r>
    </w:p>
    <w:p w:rsidR="003D0290" w:rsidRDefault="003D0290">
      <w:pPr>
        <w:pStyle w:val="ConsPlusNormal"/>
        <w:spacing w:before="220"/>
        <w:ind w:firstLine="540"/>
        <w:jc w:val="both"/>
      </w:pPr>
      <w:r>
        <w:t>если Z</w:t>
      </w:r>
      <w:r>
        <w:rPr>
          <w:vertAlign w:val="subscript"/>
        </w:rPr>
        <w:t>i</w:t>
      </w:r>
      <w:r>
        <w:t>тек &gt; СТДТплан, то Z</w:t>
      </w:r>
      <w:r>
        <w:rPr>
          <w:vertAlign w:val="subscript"/>
        </w:rPr>
        <w:t>i</w:t>
      </w:r>
      <w:r>
        <w:t>план = Z</w:t>
      </w:r>
      <w:r>
        <w:rPr>
          <w:vertAlign w:val="subscript"/>
        </w:rPr>
        <w:t>i</w:t>
      </w:r>
      <w:r>
        <w:t>тек;</w:t>
      </w:r>
    </w:p>
    <w:p w:rsidR="003D0290" w:rsidRDefault="003D0290">
      <w:pPr>
        <w:pStyle w:val="ConsPlusNormal"/>
        <w:spacing w:before="220"/>
        <w:ind w:firstLine="540"/>
        <w:jc w:val="both"/>
      </w:pPr>
      <w:r>
        <w:t>если Z</w:t>
      </w:r>
      <w:r>
        <w:rPr>
          <w:vertAlign w:val="subscript"/>
        </w:rPr>
        <w:t>i</w:t>
      </w:r>
      <w:r>
        <w:t>план &gt; СТДТплан, то Z</w:t>
      </w:r>
      <w:r>
        <w:rPr>
          <w:vertAlign w:val="subscript"/>
        </w:rPr>
        <w:t>i</w:t>
      </w:r>
      <w:r>
        <w:t>план = СТДТплан.</w:t>
      </w:r>
    </w:p>
    <w:p w:rsidR="003D0290" w:rsidRDefault="003D0290">
      <w:pPr>
        <w:pStyle w:val="ConsPlusNormal"/>
        <w:spacing w:before="220"/>
        <w:ind w:firstLine="540"/>
        <w:jc w:val="both"/>
      </w:pPr>
      <w:r>
        <w:t>Коэффициент эффективности (ПК</w:t>
      </w:r>
      <w:r>
        <w:rPr>
          <w:vertAlign w:val="subscript"/>
        </w:rPr>
        <w:t>i</w:t>
      </w:r>
      <w:r>
        <w:t>) применяется в зависимости от степени достижения значений результатов использования субсидии в отчетном периоде следующим образом:</w:t>
      </w:r>
    </w:p>
    <w:p w:rsidR="003D0290" w:rsidRDefault="003D0290">
      <w:pPr>
        <w:pStyle w:val="ConsPlusNormal"/>
        <w:spacing w:before="220"/>
        <w:ind w:firstLine="540"/>
        <w:jc w:val="both"/>
      </w:pPr>
      <w:r>
        <w:t>а) для бюджетов муниципальных образований, допустивших превышение значения результата использования субсидии более чем на 5 процентов:</w:t>
      </w:r>
    </w:p>
    <w:p w:rsidR="003D0290" w:rsidRDefault="003D0290">
      <w:pPr>
        <w:pStyle w:val="ConsPlusNormal"/>
        <w:ind w:firstLine="540"/>
        <w:jc w:val="both"/>
      </w:pPr>
    </w:p>
    <w:p w:rsidR="003D0290" w:rsidRDefault="003D0290">
      <w:pPr>
        <w:pStyle w:val="ConsPlusNormal"/>
        <w:jc w:val="center"/>
      </w:pPr>
      <w:r>
        <w:t>ПК</w:t>
      </w:r>
      <w:r>
        <w:rPr>
          <w:vertAlign w:val="subscript"/>
        </w:rPr>
        <w:t>i</w:t>
      </w:r>
      <w:r>
        <w:t xml:space="preserve"> = (100 - (ZRплан - ZRотч)) / 100,</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 xml:space="preserve">ZRплан - значение результата использования субсидии в отчетном периоде, установленное </w:t>
      </w:r>
      <w:r>
        <w:lastRenderedPageBreak/>
        <w:t>соглашением;</w:t>
      </w:r>
    </w:p>
    <w:p w:rsidR="003D0290" w:rsidRDefault="003D0290">
      <w:pPr>
        <w:pStyle w:val="ConsPlusNormal"/>
        <w:spacing w:before="220"/>
        <w:ind w:firstLine="540"/>
        <w:jc w:val="both"/>
      </w:pPr>
      <w:r>
        <w:t>ZRотч - фактическое значение результата использования субсидии в отчетном периоде;</w:t>
      </w:r>
    </w:p>
    <w:p w:rsidR="003D0290" w:rsidRDefault="003D0290">
      <w:pPr>
        <w:pStyle w:val="ConsPlusNormal"/>
        <w:ind w:firstLine="540"/>
        <w:jc w:val="both"/>
      </w:pPr>
    </w:p>
    <w:p w:rsidR="003D0290" w:rsidRDefault="003D0290">
      <w:pPr>
        <w:pStyle w:val="ConsPlusNormal"/>
        <w:ind w:firstLine="540"/>
        <w:jc w:val="both"/>
      </w:pPr>
      <w:r>
        <w:t>б) в иных случаях ПК</w:t>
      </w:r>
      <w:r>
        <w:rPr>
          <w:vertAlign w:val="subscript"/>
        </w:rPr>
        <w:t>i</w:t>
      </w:r>
      <w:r>
        <w:t xml:space="preserve"> = 1.</w:t>
      </w:r>
    </w:p>
    <w:p w:rsidR="003D0290" w:rsidRDefault="003D0290">
      <w:pPr>
        <w:pStyle w:val="ConsPlusNormal"/>
        <w:spacing w:before="220"/>
        <w:ind w:firstLine="540"/>
        <w:jc w:val="both"/>
      </w:pPr>
      <w:r>
        <w:t>В случае изменения прогнозного значения среднемесячного дохода от трудовой деятельности по Ленинградской области и(или) внесения изменений в распределение субсидии в течение года предоставления субсидии дополнительная потребность для достижения целевых показателей результативности на очередной финансовый год (Р</w:t>
      </w:r>
      <w:r>
        <w:rPr>
          <w:vertAlign w:val="subscript"/>
        </w:rPr>
        <w:t>i</w:t>
      </w:r>
      <w:r>
        <w:t>) определяется по следующей формуле:</w:t>
      </w:r>
    </w:p>
    <w:p w:rsidR="003D0290" w:rsidRDefault="003D0290">
      <w:pPr>
        <w:pStyle w:val="ConsPlusNormal"/>
        <w:ind w:firstLine="540"/>
        <w:jc w:val="both"/>
      </w:pPr>
    </w:p>
    <w:p w:rsidR="003D0290" w:rsidRDefault="003D0290">
      <w:pPr>
        <w:pStyle w:val="ConsPlusNormal"/>
        <w:jc w:val="center"/>
      </w:pPr>
      <w:r>
        <w:t>Р</w:t>
      </w:r>
      <w:r>
        <w:rPr>
          <w:vertAlign w:val="subscript"/>
        </w:rPr>
        <w:t>i</w:t>
      </w:r>
      <w:r>
        <w:t xml:space="preserve"> = (Z</w:t>
      </w:r>
      <w:r>
        <w:rPr>
          <w:vertAlign w:val="subscript"/>
        </w:rPr>
        <w:t>i</w:t>
      </w:r>
      <w:r>
        <w:t>план - Z</w:t>
      </w:r>
      <w:r>
        <w:rPr>
          <w:vertAlign w:val="subscript"/>
        </w:rPr>
        <w:t>i</w:t>
      </w:r>
      <w:r>
        <w:t>факт) x Ч</w:t>
      </w:r>
      <w:r>
        <w:rPr>
          <w:vertAlign w:val="subscript"/>
        </w:rPr>
        <w:t>i</w:t>
      </w:r>
      <w:r>
        <w:t>план x 12 x К,</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Z</w:t>
      </w:r>
      <w:r>
        <w:rPr>
          <w:vertAlign w:val="subscript"/>
        </w:rPr>
        <w:t>i</w:t>
      </w:r>
      <w:r>
        <w:t>факт - значение средней заработной платы работников муниципальных учреждений культуры i-го муниципального образования в отчетном финансовом периоде.</w:t>
      </w:r>
    </w:p>
    <w:p w:rsidR="003D0290" w:rsidRDefault="003D0290">
      <w:pPr>
        <w:pStyle w:val="ConsPlusNormal"/>
        <w:ind w:firstLine="540"/>
        <w:jc w:val="both"/>
      </w:pPr>
    </w:p>
    <w:p w:rsidR="003D0290" w:rsidRDefault="003D0290">
      <w:pPr>
        <w:pStyle w:val="ConsPlusNormal"/>
        <w:ind w:firstLine="540"/>
        <w:jc w:val="both"/>
      </w:pPr>
      <w:r>
        <w:t xml:space="preserve">3.2. Предельные уровни софинансирования для муниципальных образований определяются в соответствии с </w:t>
      </w:r>
      <w:hyperlink r:id="rId136">
        <w:r>
          <w:rPr>
            <w:color w:val="0000FF"/>
          </w:rPr>
          <w:t>разделом 6</w:t>
        </w:r>
      </w:hyperlink>
      <w:r>
        <w:t xml:space="preserve">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3.3.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3D0290" w:rsidRDefault="003D0290">
      <w:pPr>
        <w:pStyle w:val="ConsPlusNormal"/>
        <w:spacing w:before="220"/>
        <w:ind w:firstLine="540"/>
        <w:jc w:val="both"/>
      </w:pPr>
      <w:r>
        <w:t>3.4.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4. Порядок предоставления и расходования субсидий</w:t>
      </w:r>
    </w:p>
    <w:p w:rsidR="003D0290" w:rsidRDefault="003D0290">
      <w:pPr>
        <w:pStyle w:val="ConsPlusNormal"/>
        <w:ind w:firstLine="540"/>
        <w:jc w:val="both"/>
      </w:pPr>
    </w:p>
    <w:p w:rsidR="003D0290" w:rsidRDefault="003D0290">
      <w:pPr>
        <w:pStyle w:val="ConsPlusNormal"/>
        <w:ind w:firstLine="540"/>
        <w:jc w:val="both"/>
      </w:pPr>
      <w:r>
        <w:t>4.1.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 xml:space="preserve">При включении муниципального образования в перечень получателей субсидии в связи с </w:t>
      </w:r>
      <w:r>
        <w:lastRenderedPageBreak/>
        <w:t>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3D0290" w:rsidRDefault="003D0290">
      <w:pPr>
        <w:pStyle w:val="ConsPlusNormal"/>
        <w:spacing w:before="220"/>
        <w:ind w:firstLine="540"/>
        <w:jc w:val="both"/>
      </w:pPr>
      <w:r>
        <w:t>4.2.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Перечисление субсидий осуществляется на основе графика перечисления субсидий, установленного соглашением.</w:t>
      </w:r>
    </w:p>
    <w:p w:rsidR="003D0290" w:rsidRDefault="003D0290">
      <w:pPr>
        <w:pStyle w:val="ConsPlusNormal"/>
        <w:spacing w:before="220"/>
        <w:ind w:firstLine="540"/>
        <w:jc w:val="both"/>
      </w:pPr>
      <w:r>
        <w:t>4.3.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4.4.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spacing w:before="220"/>
        <w:ind w:firstLine="540"/>
        <w:jc w:val="both"/>
      </w:pPr>
      <w:r>
        <w:t>4.5. Средства субсидий, использованные муниципальным образованием не по целевому назначению, подлежат возврату в областной бюджет.</w:t>
      </w:r>
    </w:p>
    <w:p w:rsidR="003D0290" w:rsidRDefault="003D0290">
      <w:pPr>
        <w:pStyle w:val="ConsPlusNormal"/>
        <w:spacing w:before="220"/>
        <w:ind w:firstLine="540"/>
        <w:jc w:val="both"/>
      </w:pPr>
      <w:r>
        <w:t xml:space="preserve">4.6. В случае недостижения муниципальным образованием значений показателей результативности к нему применяются меры ответственности, предусмотренные </w:t>
      </w:r>
      <w:hyperlink r:id="rId137">
        <w:r>
          <w:rPr>
            <w:color w:val="0000FF"/>
          </w:rPr>
          <w:t>разделом 5</w:t>
        </w:r>
      </w:hyperlink>
      <w:r>
        <w:t xml:space="preserve"> Правил.</w:t>
      </w:r>
    </w:p>
    <w:p w:rsidR="003D0290" w:rsidRDefault="003D0290">
      <w:pPr>
        <w:pStyle w:val="ConsPlusNormal"/>
        <w:spacing w:before="220"/>
        <w:ind w:firstLine="540"/>
        <w:jc w:val="both"/>
      </w:pPr>
      <w:r>
        <w:t>4.7. Разработка показателей и критериев оценки эффективности труда работников осуществляется органами местного самоуправления Ленинградской области в соответствии с положением об оплате и стимулировании труда работников учреждения, утвержденным приказом по учреждению. Начисление стимулирующих выплат осуществляется пропорционально отработанному времени работникам списочного состава учреждений без внешних совместителей, а также работающих по договорам гражданско-правового характера.</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3</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18" w:name="P569"/>
      <w:bookmarkEnd w:id="18"/>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КАПИТАЛЬНЫЙ РЕМОНТ</w:t>
      </w:r>
    </w:p>
    <w:p w:rsidR="003D0290" w:rsidRDefault="003D0290">
      <w:pPr>
        <w:pStyle w:val="ConsPlusTitle"/>
        <w:jc w:val="center"/>
      </w:pPr>
      <w:r>
        <w:t>ОБЪЕКТОВ КУЛЬТУРЫ ГОРОДСКИХ ПОСЕЛЕНИЙ, МУНИЦИПАЛЬНЫХ</w:t>
      </w:r>
    </w:p>
    <w:p w:rsidR="003D0290" w:rsidRDefault="003D0290">
      <w:pPr>
        <w:pStyle w:val="ConsPlusTitle"/>
        <w:jc w:val="center"/>
      </w:pPr>
      <w:r>
        <w:t>РАЙОНОВ, МУНИЦИПАЛЬНОГО И ГОРОДСКОГО ОКРУГОВ</w:t>
      </w:r>
    </w:p>
    <w:p w:rsidR="003D0290" w:rsidRDefault="003D0290">
      <w:pPr>
        <w:pStyle w:val="ConsPlusTitle"/>
        <w:jc w:val="center"/>
      </w:pPr>
      <w:r>
        <w:t>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Ленинградской области</w:t>
            </w:r>
          </w:p>
          <w:p w:rsidR="003D0290" w:rsidRDefault="003D0290">
            <w:pPr>
              <w:pStyle w:val="ConsPlusNormal"/>
              <w:jc w:val="center"/>
            </w:pPr>
            <w:r>
              <w:rPr>
                <w:color w:val="392C69"/>
              </w:rPr>
              <w:t>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капитальный ремонт объектов культуры городских поселений, муниципальных районов, муниципального и городского округов Ленинградской области в рамках государственной программы Ленинградской области "Развитие культуры в Ленинградской области" (далее - субсидии).</w:t>
      </w:r>
    </w:p>
    <w:p w:rsidR="003D0290" w:rsidRDefault="003D0290">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1.3. В целях настоящего Порядка используются следующие понятия:</w:t>
      </w:r>
    </w:p>
    <w:p w:rsidR="003D0290" w:rsidRDefault="003D0290">
      <w:pPr>
        <w:pStyle w:val="ConsPlusNormal"/>
        <w:spacing w:before="220"/>
        <w:ind w:firstLine="540"/>
        <w:jc w:val="both"/>
      </w:pPr>
      <w: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муниципального учреждения, оказывающего услуги в сфере культуры, а также дополнительного образования детей в сфере культуры и искусства (далее - объект культуры, учреждение культуры);</w:t>
      </w:r>
    </w:p>
    <w:p w:rsidR="003D0290" w:rsidRDefault="003D0290">
      <w:pPr>
        <w:pStyle w:val="ConsPlusNormal"/>
        <w:spacing w:before="220"/>
        <w:ind w:firstLine="540"/>
        <w:jc w:val="both"/>
      </w:pPr>
      <w:r>
        <w:t>комплексный капитальный ремонт объектов капитального строительства - замена и(или) восстановление строительных конструкций объектов капитального строительства, за исключением несущих строительных конструкций, а также замена отдельных элементов несущих строительных конструкций на аналогичные или иные улучшающие показатели таких конструкций элементы, замена и(или) восстановление систем инженерно-технического обеспечения и сетей инженерно-технического обеспечения объектов капитального строительства;</w:t>
      </w:r>
    </w:p>
    <w:p w:rsidR="003D0290" w:rsidRDefault="003D0290">
      <w:pPr>
        <w:pStyle w:val="ConsPlusNormal"/>
        <w:spacing w:before="220"/>
        <w:ind w:firstLine="540"/>
        <w:jc w:val="both"/>
      </w:pPr>
      <w:r>
        <w:t>выборочный капитальный ремонт объектов капитального строительства - замена и(или) восстановление отдельных элементов строительных конструкций, за исключением несущих строительных конструкций; замена и(или) восстановление отдельных элементов систем инженерно-технического обеспечения и сетей инженерно-технического обеспечения объектов капитального строительства;</w:t>
      </w:r>
    </w:p>
    <w:p w:rsidR="003D0290" w:rsidRDefault="003D0290">
      <w:pPr>
        <w:pStyle w:val="ConsPlusNormal"/>
        <w:spacing w:before="220"/>
        <w:ind w:firstLine="540"/>
        <w:jc w:val="both"/>
      </w:pPr>
      <w:r>
        <w:t>переходящие объекты культуры - объекты культуры, в отношении которых проводится капитальный ремонт, имеются принятые долгосрочные расходные обязательства муниципального образования и заключенное соглашение с комитетом о предоставлении субсидии, за счет средств которой осуществляется капитальный ремонт.</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следующим вопросам местного значения:</w:t>
      </w:r>
    </w:p>
    <w:p w:rsidR="003D0290" w:rsidRDefault="003D0290">
      <w:pPr>
        <w:pStyle w:val="ConsPlusNormal"/>
        <w:spacing w:before="220"/>
        <w:ind w:firstLine="540"/>
        <w:jc w:val="both"/>
      </w:pPr>
      <w:r>
        <w:lastRenderedPageBreak/>
        <w:t>создание условий для обеспечения жителей муниципальных образований услугами организаций культуры;</w:t>
      </w:r>
    </w:p>
    <w:p w:rsidR="003D0290" w:rsidRDefault="003D0290">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w:t>
      </w:r>
    </w:p>
    <w:p w:rsidR="003D0290" w:rsidRDefault="003D0290">
      <w:pPr>
        <w:pStyle w:val="ConsPlusNormal"/>
        <w:spacing w:before="220"/>
        <w:ind w:firstLine="540"/>
        <w:jc w:val="both"/>
      </w:pPr>
      <w:r>
        <w:t>организация предоставления дополнительного образования детей в муниципальных образовательных организациях.</w:t>
      </w:r>
    </w:p>
    <w:p w:rsidR="003D0290" w:rsidRDefault="003D0290">
      <w:pPr>
        <w:pStyle w:val="ConsPlusNormal"/>
        <w:spacing w:before="220"/>
        <w:ind w:firstLine="540"/>
        <w:jc w:val="both"/>
      </w:pPr>
      <w:r>
        <w:t>Субсидии предоставляются в целях повышения качества предоставляемых жителям муниципальных образований услуг организаций культуры.</w:t>
      </w:r>
    </w:p>
    <w:p w:rsidR="003D0290" w:rsidRDefault="003D0290">
      <w:pPr>
        <w:pStyle w:val="ConsPlusNormal"/>
        <w:spacing w:before="220"/>
        <w:ind w:firstLine="540"/>
        <w:jc w:val="both"/>
      </w:pPr>
      <w:r>
        <w:t>Субсидии расходуются на реализацию мероприятий по проведению капитального ремонта объектов культуры муниципальных образований.</w:t>
      </w:r>
    </w:p>
    <w:p w:rsidR="003D0290" w:rsidRDefault="003D0290">
      <w:pPr>
        <w:pStyle w:val="ConsPlusNormal"/>
        <w:spacing w:before="220"/>
        <w:ind w:firstLine="540"/>
        <w:jc w:val="both"/>
      </w:pPr>
      <w:r>
        <w:t>2.2. Результатом использования субсидий является выполнение работ по приведению технического состояния объектов культуры в соответствие с нормативными требованиями безопасности, санитарными и противопожарными нормами посредством проведения капитального ремонта.</w:t>
      </w:r>
    </w:p>
    <w:p w:rsidR="003D0290" w:rsidRDefault="003D0290">
      <w:pPr>
        <w:pStyle w:val="ConsPlusNormal"/>
        <w:spacing w:before="220"/>
        <w:ind w:firstLine="540"/>
        <w:jc w:val="both"/>
      </w:pPr>
      <w:r>
        <w:t>Значением результата использования субсидии является процент выполнения работ по объекту. Плановые значения результата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комитетом с администрацией муниципального образования (далее - соглашение). В случае заключения соглашения на срок, превышающий один год, плановое значение результата предоставления субсидии устанавливается на каждый год пропорционально объему финансирования нарастающим итогом.</w:t>
      </w:r>
    </w:p>
    <w:p w:rsidR="003D0290" w:rsidRDefault="003D0290">
      <w:pPr>
        <w:pStyle w:val="ConsPlusNormal"/>
        <w:spacing w:before="220"/>
        <w:ind w:firstLine="540"/>
        <w:jc w:val="both"/>
      </w:pPr>
      <w:r>
        <w:t xml:space="preserve">2.3. Условия предоставления субсидий устанавливаются в соответствии с </w:t>
      </w:r>
      <w:hyperlink r:id="rId140">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культуры в </w:t>
      </w:r>
      <w:hyperlink r:id="rId141">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утвержденном постановлением Правительства Ленинградской области от 25 августа 2016 года N 322 (далее - Перечень объектов государственной программы).</w:t>
      </w:r>
    </w:p>
    <w:p w:rsidR="003D0290" w:rsidRDefault="003D0290">
      <w:pPr>
        <w:pStyle w:val="ConsPlusNormal"/>
        <w:spacing w:before="220"/>
        <w:ind w:firstLine="540"/>
        <w:jc w:val="both"/>
      </w:pPr>
      <w:r>
        <w:t xml:space="preserve">2.5. К участию в конкурсном отборе допускаются муниципальные образования, представленные документы которых соответствуют требованиям, установленным </w:t>
      </w:r>
      <w:hyperlink w:anchor="P617">
        <w:r>
          <w:rPr>
            <w:color w:val="0000FF"/>
          </w:rPr>
          <w:t>пунктом 3.6</w:t>
        </w:r>
      </w:hyperlink>
      <w:r>
        <w:t xml:space="preserve"> настоящего Порядка.</w:t>
      </w:r>
    </w:p>
    <w:p w:rsidR="003D0290" w:rsidRDefault="003D0290">
      <w:pPr>
        <w:pStyle w:val="ConsPlusNormal"/>
        <w:spacing w:before="22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3D0290" w:rsidRDefault="003D0290">
      <w:pPr>
        <w:pStyle w:val="ConsPlusNormal"/>
        <w:spacing w:before="220"/>
        <w:ind w:firstLine="540"/>
        <w:jc w:val="both"/>
      </w:pPr>
      <w:r>
        <w:t xml:space="preserve">2.7. Основания и порядок внесения изменений в утвержденное распределение осуществляется в случаях и в порядке, определенных </w:t>
      </w:r>
      <w:hyperlink w:anchor="P681">
        <w:r>
          <w:rPr>
            <w:color w:val="0000FF"/>
          </w:rPr>
          <w:t>пунктами 4.1</w:t>
        </w:r>
      </w:hyperlink>
      <w:r>
        <w:t xml:space="preserve"> - </w:t>
      </w:r>
      <w:hyperlink w:anchor="P698">
        <w:r>
          <w:rPr>
            <w:color w:val="0000FF"/>
          </w:rPr>
          <w:t>4.3</w:t>
        </w:r>
      </w:hyperlink>
      <w:r>
        <w:t xml:space="preserve"> настоящего Порядка.</w:t>
      </w:r>
    </w:p>
    <w:p w:rsidR="003D0290" w:rsidRDefault="003D0290">
      <w:pPr>
        <w:pStyle w:val="ConsPlusNormal"/>
        <w:ind w:firstLine="540"/>
        <w:jc w:val="both"/>
      </w:pPr>
    </w:p>
    <w:p w:rsidR="003D0290" w:rsidRDefault="003D0290">
      <w:pPr>
        <w:pStyle w:val="ConsPlusTitle"/>
        <w:jc w:val="center"/>
        <w:outlineLvl w:val="2"/>
      </w:pPr>
      <w:r>
        <w:t>3. Отбор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3.1.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3D0290" w:rsidRDefault="003D0290">
      <w:pPr>
        <w:pStyle w:val="ConsPlusNormal"/>
        <w:spacing w:before="220"/>
        <w:ind w:firstLine="540"/>
        <w:jc w:val="both"/>
      </w:pPr>
      <w:r>
        <w:t xml:space="preserve">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w:t>
      </w:r>
      <w:r>
        <w:lastRenderedPageBreak/>
        <w:t>заявка) и сроки представления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3D0290" w:rsidRDefault="003D0290">
      <w:pPr>
        <w:pStyle w:val="ConsPlusNormal"/>
        <w:spacing w:before="220"/>
        <w:ind w:firstLine="540"/>
        <w:jc w:val="both"/>
      </w:pPr>
      <w:r>
        <w:t>3.2.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информации с указанием сроков приема заявок. Срок приема заявок не может превышать 30 рабочих дней со дня размещения информации о проведении отбора.</w:t>
      </w:r>
    </w:p>
    <w:p w:rsidR="003D0290" w:rsidRDefault="003D0290">
      <w:pPr>
        <w:pStyle w:val="ConsPlusNormal"/>
        <w:spacing w:before="220"/>
        <w:ind w:firstLine="540"/>
        <w:jc w:val="both"/>
      </w:pPr>
      <w:r>
        <w:t>3.3. Рассмотрение заявок осуществляется в течение 15 рабочих дней после установленной в информации даты окончания приема заявок. Дата проведения отбора заявок устанавливается правовым актом комитета.</w:t>
      </w:r>
    </w:p>
    <w:p w:rsidR="003D0290" w:rsidRDefault="003D0290">
      <w:pPr>
        <w:pStyle w:val="ConsPlusNormal"/>
        <w:spacing w:before="220"/>
        <w:ind w:firstLine="540"/>
        <w:jc w:val="both"/>
      </w:pPr>
      <w:r>
        <w:t>3.4. Комитет принимает заявки и регистрирует их в журнале в установленном порядке по форме, утвержденной правовым актом комитета.</w:t>
      </w:r>
    </w:p>
    <w:p w:rsidR="003D0290" w:rsidRDefault="003D0290">
      <w:pPr>
        <w:pStyle w:val="ConsPlusNormal"/>
        <w:spacing w:before="220"/>
        <w:ind w:firstLine="540"/>
        <w:jc w:val="both"/>
      </w:pPr>
      <w:r>
        <w:t>Одна заявка должна предполагать проведение капитального ремонта одного объекта культуры муниципального образования.</w:t>
      </w:r>
    </w:p>
    <w:p w:rsidR="003D0290" w:rsidRDefault="003D0290">
      <w:pPr>
        <w:pStyle w:val="ConsPlusNormal"/>
        <w:spacing w:before="220"/>
        <w:ind w:firstLine="540"/>
        <w:jc w:val="both"/>
      </w:pPr>
      <w:r>
        <w:t>3.5. Сметная стоимость капитального ремонта объекта культуры за счет всех источников финансирования, указанная в заявке, не должна превышать 110 млн рублей для каждого года планируемого предоставления субсидий.</w:t>
      </w:r>
    </w:p>
    <w:p w:rsidR="003D0290" w:rsidRDefault="003D0290">
      <w:pPr>
        <w:pStyle w:val="ConsPlusNormal"/>
        <w:spacing w:before="220"/>
        <w:ind w:firstLine="540"/>
        <w:jc w:val="both"/>
      </w:pPr>
      <w:bookmarkStart w:id="19" w:name="P617"/>
      <w:bookmarkEnd w:id="19"/>
      <w:r>
        <w:t>3.6. Муниципальные образования вместе с заявкой представляют следующие документы:</w:t>
      </w:r>
    </w:p>
    <w:p w:rsidR="003D0290" w:rsidRDefault="003D0290">
      <w:pPr>
        <w:pStyle w:val="ConsPlusNormal"/>
        <w:spacing w:before="220"/>
        <w:ind w:firstLine="540"/>
        <w:jc w:val="both"/>
      </w:pPr>
      <w:r>
        <w:t>копию устава учреждения культуры, расположенного в здании, в отношении которого планируется проведение капитального ремонта;</w:t>
      </w:r>
    </w:p>
    <w:p w:rsidR="003D0290" w:rsidRDefault="003D0290">
      <w:pPr>
        <w:pStyle w:val="ConsPlusNormal"/>
        <w:spacing w:before="22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3D0290" w:rsidRDefault="003D0290">
      <w:pPr>
        <w:pStyle w:val="ConsPlusNormal"/>
        <w:spacing w:before="22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3D0290" w:rsidRDefault="003D0290">
      <w:pPr>
        <w:pStyle w:val="ConsPlusNormal"/>
        <w:spacing w:before="22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3D0290" w:rsidRDefault="003D0290">
      <w:pPr>
        <w:pStyle w:val="ConsPlusNormal"/>
        <w:spacing w:before="220"/>
        <w:ind w:firstLine="540"/>
        <w:jc w:val="both"/>
      </w:pPr>
      <w:r>
        <w:t>справку о фактически выполненных работах на объекте культуры с указанием всех источников финансирования и остатках сметной стоимости, заверенную главой администрации муниципального образования и руководителем финансового органа муниципального образования;</w:t>
      </w:r>
    </w:p>
    <w:p w:rsidR="003D0290" w:rsidRDefault="003D0290">
      <w:pPr>
        <w:pStyle w:val="ConsPlusNormal"/>
        <w:spacing w:before="220"/>
        <w:ind w:firstLine="540"/>
        <w:jc w:val="both"/>
      </w:pPr>
      <w:r>
        <w:t>акт обследования технического состояния здания объекта культуры;</w:t>
      </w:r>
    </w:p>
    <w:p w:rsidR="003D0290" w:rsidRDefault="003D0290">
      <w:pPr>
        <w:pStyle w:val="ConsPlusNormal"/>
        <w:spacing w:before="220"/>
        <w:ind w:firstLine="540"/>
        <w:jc w:val="both"/>
      </w:pPr>
      <w:r>
        <w:t>фотофиксацию, отражающую текущее состояние здания и подтверждающую наличие дефектов объекта культуры.</w:t>
      </w:r>
    </w:p>
    <w:p w:rsidR="003D0290" w:rsidRDefault="003D0290">
      <w:pPr>
        <w:pStyle w:val="ConsPlusNormal"/>
        <w:spacing w:before="220"/>
        <w:ind w:firstLine="540"/>
        <w:jc w:val="both"/>
      </w:pPr>
      <w:r>
        <w:t>3.7. Основаниями для отклонения заявки являются:</w:t>
      </w:r>
    </w:p>
    <w:p w:rsidR="003D0290" w:rsidRDefault="003D0290">
      <w:pPr>
        <w:pStyle w:val="ConsPlusNormal"/>
        <w:spacing w:before="220"/>
        <w:ind w:firstLine="540"/>
        <w:jc w:val="both"/>
      </w:pPr>
      <w:r>
        <w:lastRenderedPageBreak/>
        <w:t xml:space="preserve">непредставление или предоставление не в полном объеме документов, указанных в </w:t>
      </w:r>
      <w:hyperlink w:anchor="P617">
        <w:r>
          <w:rPr>
            <w:color w:val="0000FF"/>
          </w:rPr>
          <w:t>пункте 3.6</w:t>
        </w:r>
      </w:hyperlink>
      <w:r>
        <w:t xml:space="preserve"> настоящего Порядка;</w:t>
      </w:r>
    </w:p>
    <w:p w:rsidR="003D0290" w:rsidRDefault="003D0290">
      <w:pPr>
        <w:pStyle w:val="ConsPlusNormal"/>
        <w:spacing w:before="220"/>
        <w:ind w:firstLine="540"/>
        <w:jc w:val="both"/>
      </w:pPr>
      <w:r>
        <w:t>несоблюдение установленной формы заявки и ее представление с документами после окончания срока приема заявок.</w:t>
      </w:r>
    </w:p>
    <w:p w:rsidR="003D0290" w:rsidRDefault="003D0290">
      <w:pPr>
        <w:pStyle w:val="ConsPlusNormal"/>
        <w:spacing w:before="220"/>
        <w:ind w:firstLine="540"/>
        <w:jc w:val="both"/>
      </w:pPr>
      <w:r>
        <w:t>3.8. Муниципальное образование вправе повторно подать заявку в течение срока приема заявок.</w:t>
      </w:r>
    </w:p>
    <w:p w:rsidR="003D0290" w:rsidRDefault="003D0290">
      <w:pPr>
        <w:pStyle w:val="ConsPlusNormal"/>
        <w:spacing w:before="220"/>
        <w:ind w:firstLine="540"/>
        <w:jc w:val="both"/>
      </w:pPr>
      <w:r>
        <w:t>3.9. Критерии оценки представленных заявок:</w:t>
      </w:r>
    </w:p>
    <w:p w:rsidR="003D0290" w:rsidRDefault="003D0290">
      <w:pPr>
        <w:pStyle w:val="ConsPlusNormal"/>
        <w:spacing w:before="220"/>
        <w:ind w:firstLine="540"/>
        <w:jc w:val="both"/>
      </w:pPr>
      <w:r>
        <w:t>потребность в расширении видов и повышении качества услуг, предоставляемых учреждениями культуры в муниципальном образовании;</w:t>
      </w:r>
    </w:p>
    <w:p w:rsidR="003D0290" w:rsidRDefault="003D0290">
      <w:pPr>
        <w:pStyle w:val="ConsPlusNormal"/>
        <w:spacing w:before="220"/>
        <w:ind w:firstLine="540"/>
        <w:jc w:val="both"/>
      </w:pPr>
      <w:r>
        <w:t>отнесение муниципального образования к монопрофильным (моногородам) Российской Федерации;</w:t>
      </w:r>
    </w:p>
    <w:p w:rsidR="003D0290" w:rsidRDefault="003D0290">
      <w:pPr>
        <w:pStyle w:val="ConsPlusNormal"/>
        <w:spacing w:before="220"/>
        <w:ind w:firstLine="540"/>
        <w:jc w:val="both"/>
      </w:pPr>
      <w:r>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w:t>
      </w:r>
    </w:p>
    <w:p w:rsidR="003D0290" w:rsidRDefault="003D0290">
      <w:pPr>
        <w:pStyle w:val="ConsPlusNormal"/>
        <w:spacing w:before="220"/>
        <w:ind w:firstLine="540"/>
        <w:jc w:val="both"/>
      </w:pPr>
      <w:r>
        <w:t>Оценка заявки определяется как сумма оценок по всем критериям оценки.</w:t>
      </w:r>
    </w:p>
    <w:p w:rsidR="003D0290" w:rsidRDefault="003D0290">
      <w:pPr>
        <w:pStyle w:val="ConsPlusNormal"/>
        <w:spacing w:before="220"/>
        <w:ind w:firstLine="540"/>
        <w:jc w:val="both"/>
      </w:pPr>
      <w:r>
        <w:t>3.10. Оценка заявки по критерию "Потребность в расширении видов и повышении качества услуг, предоставляемых учреждениями культуры в муниципальном образовании" (К1</w:t>
      </w:r>
      <w:r>
        <w:rPr>
          <w:vertAlign w:val="subscript"/>
        </w:rPr>
        <w:t>i</w:t>
      </w:r>
      <w:r>
        <w:t>) осуществляется в следующем порядке:</w:t>
      </w:r>
    </w:p>
    <w:p w:rsidR="003D0290" w:rsidRDefault="003D0290">
      <w:pPr>
        <w:pStyle w:val="ConsPlusNormal"/>
        <w:spacing w:before="220"/>
        <w:ind w:firstLine="540"/>
        <w:jc w:val="both"/>
      </w:pPr>
      <w:r>
        <w:t>1) для объектов культуры, в отношении которых в течение периода предоставления субсидий предполагается проведение комплексного капитального ремонта (К1к</w:t>
      </w:r>
      <w:r>
        <w:rPr>
          <w:vertAlign w:val="subscript"/>
        </w:rPr>
        <w:t>i</w:t>
      </w:r>
      <w:r>
        <w:t>):</w:t>
      </w:r>
    </w:p>
    <w:p w:rsidR="003D0290" w:rsidRDefault="003D0290">
      <w:pPr>
        <w:pStyle w:val="ConsPlusNormal"/>
        <w:ind w:firstLine="540"/>
        <w:jc w:val="both"/>
      </w:pPr>
    </w:p>
    <w:p w:rsidR="003D0290" w:rsidRDefault="003D0290">
      <w:pPr>
        <w:pStyle w:val="ConsPlusNormal"/>
        <w:jc w:val="center"/>
      </w:pPr>
      <w:r>
        <w:rPr>
          <w:noProof/>
          <w:position w:val="-8"/>
        </w:rPr>
        <w:drawing>
          <wp:inline distT="0" distB="0" distL="0" distR="0">
            <wp:extent cx="227393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73935" cy="251460"/>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РЭ(кр) - балл по критерию, равный 80;</w:t>
      </w:r>
    </w:p>
    <w:p w:rsidR="003D0290" w:rsidRDefault="003D0290">
      <w:pPr>
        <w:pStyle w:val="ConsPlusNormal"/>
        <w:spacing w:before="220"/>
        <w:ind w:firstLine="540"/>
        <w:jc w:val="both"/>
      </w:pPr>
      <w:r>
        <w:t>РЭ</w:t>
      </w:r>
      <w:r>
        <w:rPr>
          <w:vertAlign w:val="subscript"/>
        </w:rPr>
        <w:t>i</w:t>
      </w:r>
      <w:r>
        <w:t xml:space="preserve"> - расчетная эффективность проведения комплексного капитального ремонта i-го объекта культуры, рассчитываемая в соответствии с </w:t>
      </w:r>
      <w:hyperlink w:anchor="P653">
        <w:r>
          <w:rPr>
            <w:color w:val="0000FF"/>
          </w:rPr>
          <w:t>подпунктом 3</w:t>
        </w:r>
      </w:hyperlink>
      <w:r>
        <w:t xml:space="preserve"> настоящего пункта;</w:t>
      </w:r>
    </w:p>
    <w:p w:rsidR="003D0290" w:rsidRDefault="003D0290">
      <w:pPr>
        <w:pStyle w:val="ConsPlusNormal"/>
        <w:spacing w:before="220"/>
        <w:ind w:firstLine="540"/>
        <w:jc w:val="both"/>
      </w:pPr>
      <w:r>
        <w:t>РЭ(кр)</w:t>
      </w:r>
      <w:r>
        <w:rPr>
          <w:vertAlign w:val="subscript"/>
        </w:rPr>
        <w:t>max</w:t>
      </w:r>
      <w:r>
        <w:t xml:space="preserve"> - максимальная среди поданных заявок расчетная эффективность проведения комплексного капитального ремонта объекта культуры;</w:t>
      </w:r>
    </w:p>
    <w:p w:rsidR="003D0290" w:rsidRDefault="003D0290">
      <w:pPr>
        <w:pStyle w:val="ConsPlusNormal"/>
        <w:ind w:firstLine="540"/>
        <w:jc w:val="both"/>
      </w:pPr>
    </w:p>
    <w:p w:rsidR="003D0290" w:rsidRDefault="003D0290">
      <w:pPr>
        <w:pStyle w:val="ConsPlusNormal"/>
        <w:ind w:firstLine="540"/>
        <w:jc w:val="both"/>
      </w:pPr>
      <w:r>
        <w:t>2) для объектов культуры, в отношении которых в течение периода предоставления субсидий предполагается проведение выборочного капитального ремонта (К1в</w:t>
      </w:r>
      <w:r>
        <w:rPr>
          <w:vertAlign w:val="subscript"/>
        </w:rPr>
        <w:t>i</w:t>
      </w:r>
      <w:r>
        <w:t>):</w:t>
      </w:r>
    </w:p>
    <w:p w:rsidR="003D0290" w:rsidRDefault="003D0290">
      <w:pPr>
        <w:pStyle w:val="ConsPlusNormal"/>
        <w:ind w:firstLine="540"/>
        <w:jc w:val="both"/>
      </w:pPr>
    </w:p>
    <w:p w:rsidR="003D0290" w:rsidRDefault="003D0290">
      <w:pPr>
        <w:pStyle w:val="ConsPlusNormal"/>
        <w:jc w:val="center"/>
      </w:pPr>
      <w:r>
        <w:rPr>
          <w:noProof/>
          <w:position w:val="-8"/>
        </w:rPr>
        <w:drawing>
          <wp:inline distT="0" distB="0" distL="0" distR="0">
            <wp:extent cx="226314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63140" cy="251460"/>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РЭ(вр) - балл по критерию, равный 20;</w:t>
      </w:r>
    </w:p>
    <w:p w:rsidR="003D0290" w:rsidRDefault="003D0290">
      <w:pPr>
        <w:pStyle w:val="ConsPlusNormal"/>
        <w:spacing w:before="220"/>
        <w:ind w:firstLine="540"/>
        <w:jc w:val="both"/>
      </w:pPr>
      <w:r>
        <w:t>РЭ</w:t>
      </w:r>
      <w:r>
        <w:rPr>
          <w:vertAlign w:val="subscript"/>
        </w:rPr>
        <w:t>i</w:t>
      </w:r>
      <w:r>
        <w:t xml:space="preserve"> - расчетная эффективность проведения выборочного капитального ремонта i-го объекта культуры, рассчитываемая в соответствии с </w:t>
      </w:r>
      <w:hyperlink w:anchor="P653">
        <w:r>
          <w:rPr>
            <w:color w:val="0000FF"/>
          </w:rPr>
          <w:t>подпунктом 3</w:t>
        </w:r>
      </w:hyperlink>
      <w:r>
        <w:t xml:space="preserve"> настоящего пункта;</w:t>
      </w:r>
    </w:p>
    <w:p w:rsidR="003D0290" w:rsidRDefault="003D0290">
      <w:pPr>
        <w:pStyle w:val="ConsPlusNormal"/>
        <w:spacing w:before="220"/>
        <w:ind w:firstLine="540"/>
        <w:jc w:val="both"/>
      </w:pPr>
      <w:r>
        <w:t>РЭ(вр)</w:t>
      </w:r>
      <w:r>
        <w:rPr>
          <w:vertAlign w:val="subscript"/>
        </w:rPr>
        <w:t>max</w:t>
      </w:r>
      <w:r>
        <w:t xml:space="preserve"> - максимальная среди поданных заявок расчетная эффективность проведения выборочного капитального ремонта объекта культуры;</w:t>
      </w:r>
    </w:p>
    <w:p w:rsidR="003D0290" w:rsidRDefault="003D0290">
      <w:pPr>
        <w:pStyle w:val="ConsPlusNormal"/>
        <w:ind w:firstLine="540"/>
        <w:jc w:val="both"/>
      </w:pPr>
    </w:p>
    <w:p w:rsidR="003D0290" w:rsidRDefault="003D0290">
      <w:pPr>
        <w:pStyle w:val="ConsPlusNormal"/>
        <w:ind w:firstLine="540"/>
        <w:jc w:val="both"/>
      </w:pPr>
      <w:bookmarkStart w:id="20" w:name="P653"/>
      <w:bookmarkEnd w:id="20"/>
      <w:r>
        <w:lastRenderedPageBreak/>
        <w:t>3) расчетная эффективность проведения комплексного (выборочного) капитального ремонта (РЭ</w:t>
      </w:r>
      <w:r>
        <w:rPr>
          <w:vertAlign w:val="subscript"/>
        </w:rPr>
        <w:t>i</w:t>
      </w:r>
      <w:r>
        <w:t>):</w:t>
      </w:r>
    </w:p>
    <w:p w:rsidR="003D0290" w:rsidRDefault="003D0290">
      <w:pPr>
        <w:pStyle w:val="ConsPlusNormal"/>
        <w:ind w:firstLine="540"/>
        <w:jc w:val="both"/>
      </w:pPr>
    </w:p>
    <w:p w:rsidR="003D0290" w:rsidRDefault="003D0290">
      <w:pPr>
        <w:pStyle w:val="ConsPlusNormal"/>
        <w:jc w:val="center"/>
      </w:pPr>
      <w:r>
        <w:rPr>
          <w:noProof/>
          <w:position w:val="-8"/>
        </w:rPr>
        <w:drawing>
          <wp:inline distT="0" distB="0" distL="0" distR="0">
            <wp:extent cx="118427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184275" cy="251460"/>
                    </a:xfrm>
                    <a:prstGeom prst="rect">
                      <a:avLst/>
                    </a:prstGeom>
                    <a:noFill/>
                    <a:ln>
                      <a:noFill/>
                    </a:ln>
                  </pic:spPr>
                </pic:pic>
              </a:graphicData>
            </a:graphic>
          </wp:inline>
        </w:drawing>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РЧ</w:t>
      </w:r>
      <w:r>
        <w:rPr>
          <w:vertAlign w:val="subscript"/>
        </w:rPr>
        <w:t>i</w:t>
      </w:r>
      <w:r>
        <w:t xml:space="preserve"> - расчетная численность потребителей для i-го объекта культуры, установленная в соответствии с заявкой i-го муниципального образования, заявленная в соответствии с данными официальной статистической отчетности;</w:t>
      </w:r>
    </w:p>
    <w:p w:rsidR="003D0290" w:rsidRDefault="003D0290">
      <w:pPr>
        <w:pStyle w:val="ConsPlusNormal"/>
        <w:spacing w:before="220"/>
        <w:ind w:firstLine="540"/>
        <w:jc w:val="both"/>
      </w:pPr>
      <w:r>
        <w:t>СС</w:t>
      </w:r>
      <w:r>
        <w:rPr>
          <w:vertAlign w:val="subscript"/>
        </w:rPr>
        <w:t>i</w:t>
      </w:r>
      <w:r>
        <w:t xml:space="preserve"> - сметная стоимость проведения капитального ремонта i-го объекта культуры в течение планируемого периода предоставления субсидий;</w:t>
      </w:r>
    </w:p>
    <w:p w:rsidR="003D0290" w:rsidRDefault="003D0290">
      <w:pPr>
        <w:pStyle w:val="ConsPlusNormal"/>
        <w:ind w:firstLine="540"/>
        <w:jc w:val="both"/>
      </w:pPr>
    </w:p>
    <w:p w:rsidR="003D0290" w:rsidRDefault="003D0290">
      <w:pPr>
        <w:pStyle w:val="ConsPlusNormal"/>
        <w:ind w:firstLine="540"/>
        <w:jc w:val="both"/>
      </w:pPr>
      <w:r>
        <w:t>4) значимость критерия "Потребность в расширении видов и повышении качества услуг, предоставляемых учреждениями культуры в муниципальном образовании" равна 0,3.</w:t>
      </w:r>
    </w:p>
    <w:p w:rsidR="003D0290" w:rsidRDefault="003D0290">
      <w:pPr>
        <w:pStyle w:val="ConsPlusNormal"/>
        <w:spacing w:before="220"/>
        <w:ind w:firstLine="540"/>
        <w:jc w:val="both"/>
      </w:pPr>
      <w:r>
        <w:t>3.11. Оценка заявки по критерию "Отнесение муниципального образования Ленинградской области к монопрофильным (моногородам) Российской Федерации" (К2</w:t>
      </w:r>
      <w:r>
        <w:rPr>
          <w:vertAlign w:val="subscript"/>
        </w:rPr>
        <w:t>i</w:t>
      </w:r>
      <w:r>
        <w:t>) осуществляется следующим образом:</w:t>
      </w:r>
    </w:p>
    <w:p w:rsidR="003D0290" w:rsidRDefault="003D0290">
      <w:pPr>
        <w:pStyle w:val="ConsPlusNormal"/>
        <w:spacing w:before="220"/>
        <w:ind w:firstLine="540"/>
        <w:jc w:val="both"/>
      </w:pPr>
      <w:r>
        <w:t>наличие муниципального образования в перечне монопрофильных муниципальных образований Российской Федерации (моногородов) - 20 баллов;</w:t>
      </w:r>
    </w:p>
    <w:p w:rsidR="003D0290" w:rsidRDefault="003D0290">
      <w:pPr>
        <w:pStyle w:val="ConsPlusNormal"/>
        <w:spacing w:before="220"/>
        <w:ind w:firstLine="540"/>
        <w:jc w:val="both"/>
      </w:pPr>
      <w:r>
        <w:t>отсутствие муниципального образования в перечне монопрофильных муниципальных образований Российской Федерации (моногородов) - 0 баллов.</w:t>
      </w:r>
    </w:p>
    <w:p w:rsidR="003D0290" w:rsidRDefault="003D0290">
      <w:pPr>
        <w:pStyle w:val="ConsPlusNormal"/>
        <w:spacing w:before="220"/>
        <w:ind w:firstLine="540"/>
        <w:jc w:val="both"/>
      </w:pPr>
      <w:r>
        <w:t>Значимость критерия "Отнесение муниципального образования Ленинградской области к монопрофильным (моногородам) Российской Федерации" равна 0,5.</w:t>
      </w:r>
    </w:p>
    <w:p w:rsidR="003D0290" w:rsidRDefault="003D0290">
      <w:pPr>
        <w:pStyle w:val="ConsPlusNormal"/>
        <w:spacing w:before="220"/>
        <w:ind w:firstLine="540"/>
        <w:jc w:val="both"/>
      </w:pPr>
      <w:r>
        <w:t>3.12. Оценка заявки по критерию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(К3</w:t>
      </w:r>
      <w:r>
        <w:rPr>
          <w:vertAlign w:val="subscript"/>
        </w:rPr>
        <w:t>i</w:t>
      </w:r>
      <w:r>
        <w:t>) осуществляется следующим образом:</w:t>
      </w:r>
    </w:p>
    <w:p w:rsidR="003D0290" w:rsidRDefault="003D0290">
      <w:pPr>
        <w:pStyle w:val="ConsPlusNormal"/>
        <w:spacing w:before="220"/>
        <w:ind w:firstLine="540"/>
        <w:jc w:val="both"/>
      </w:pPr>
      <w:r>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- 20 баллов;</w:t>
      </w:r>
    </w:p>
    <w:p w:rsidR="003D0290" w:rsidRDefault="003D0290">
      <w:pPr>
        <w:pStyle w:val="ConsPlusNormal"/>
        <w:spacing w:before="220"/>
        <w:ind w:firstLine="540"/>
        <w:jc w:val="both"/>
      </w:pPr>
      <w:r>
        <w:t>отсутствие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- 0 баллов.</w:t>
      </w:r>
    </w:p>
    <w:p w:rsidR="003D0290" w:rsidRDefault="003D0290">
      <w:pPr>
        <w:pStyle w:val="ConsPlusNormal"/>
        <w:spacing w:before="220"/>
        <w:ind w:firstLine="540"/>
        <w:jc w:val="both"/>
      </w:pPr>
      <w:r>
        <w:t>Значимость критерия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равна 0,2.</w:t>
      </w:r>
    </w:p>
    <w:p w:rsidR="003D0290" w:rsidRDefault="003D0290">
      <w:pPr>
        <w:pStyle w:val="ConsPlusNormal"/>
        <w:spacing w:before="220"/>
        <w:ind w:firstLine="540"/>
        <w:jc w:val="both"/>
      </w:pPr>
      <w:r>
        <w:t>3.13. Победителями конкурсного отбора признаются муниципальные образования, объекты культуры которых набрали наибольшее количество баллов. Перечень объектов государственной программы формируется в порядке убывания набранных баллов. При этом объекты культуры, набравшие одинаковое количество баллов, ранжируются по дате подачи заявки муниципальным образованием - от более ранней к более поздней.</w:t>
      </w:r>
    </w:p>
    <w:p w:rsidR="003D0290" w:rsidRDefault="003D0290">
      <w:pPr>
        <w:pStyle w:val="ConsPlusNormal"/>
        <w:spacing w:before="220"/>
        <w:ind w:firstLine="540"/>
        <w:jc w:val="both"/>
      </w:pPr>
      <w:r>
        <w:t xml:space="preserve">Муниципальные образования - участники конкурсного отбора, не включенные в Перечень объектов государственной программы на очередной финансовый год, составляют резерв на получение субсидии в случае высвобождения средств по каким-либо основаниям и(или) в случае </w:t>
      </w:r>
      <w:r>
        <w:lastRenderedPageBreak/>
        <w:t>увеличения бюджетных ассигнований.</w:t>
      </w:r>
    </w:p>
    <w:p w:rsidR="003D0290" w:rsidRDefault="003D0290">
      <w:pPr>
        <w:pStyle w:val="ConsPlusNormal"/>
        <w:spacing w:before="220"/>
        <w:ind w:firstLine="540"/>
        <w:jc w:val="both"/>
      </w:pPr>
      <w:r>
        <w:t>3.14.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3D0290" w:rsidRDefault="003D0290">
      <w:pPr>
        <w:pStyle w:val="ConsPlusNormal"/>
        <w:spacing w:before="220"/>
        <w:ind w:firstLine="540"/>
        <w:jc w:val="both"/>
      </w:pPr>
      <w:r>
        <w:t>При наличии на территории муниципального образования переходящих объектов культуры указанные объекты включаются в Перечень объектов государственной программы без проведения конкурсного отбора в пределах утвержденных лимитов.</w:t>
      </w:r>
    </w:p>
    <w:p w:rsidR="003D0290" w:rsidRDefault="003D0290">
      <w:pPr>
        <w:pStyle w:val="ConsPlusNormal"/>
        <w:spacing w:before="220"/>
        <w:ind w:firstLine="540"/>
        <w:jc w:val="both"/>
      </w:pPr>
      <w:r>
        <w:t>Переходящие объекты культуры включаются в Перечень объектов государственной программы при условии соблюдения получателями субсидии принятых обязательств по действующему соглашению.</w:t>
      </w:r>
    </w:p>
    <w:p w:rsidR="003D0290" w:rsidRDefault="003D0290">
      <w:pPr>
        <w:pStyle w:val="ConsPlusNormal"/>
        <w:spacing w:before="220"/>
        <w:ind w:firstLine="540"/>
        <w:jc w:val="both"/>
      </w:pPr>
      <w:r>
        <w:t>Количество объектов культуры, в отношении которых планируется проведение капитального ремонта,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3D0290" w:rsidRDefault="003D0290">
      <w:pPr>
        <w:pStyle w:val="ConsPlusNormal"/>
        <w:spacing w:before="220"/>
        <w:ind w:firstLine="540"/>
        <w:jc w:val="both"/>
      </w:pPr>
      <w:r>
        <w:t>3.15. Комитет в течение пяти рабочих дней после оформления протокола конкурсного отбора информирует участников конкурсного отбора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3D0290" w:rsidRDefault="003D0290">
      <w:pPr>
        <w:pStyle w:val="ConsPlusNormal"/>
        <w:spacing w:before="220"/>
        <w:ind w:firstLine="540"/>
        <w:jc w:val="both"/>
      </w:pPr>
      <w:r>
        <w:t>Перечень объектов государственной программы утверждается нормативным правовым актом Правительства Ленинградской области не позднее 1 марта года, в котором планируется предоставление субсидий, в соответствии с протоколом конкурсного отбора.</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субсидий</w:t>
      </w:r>
    </w:p>
    <w:p w:rsidR="003D0290" w:rsidRDefault="003D0290">
      <w:pPr>
        <w:pStyle w:val="ConsPlusNormal"/>
        <w:ind w:firstLine="540"/>
        <w:jc w:val="both"/>
      </w:pPr>
    </w:p>
    <w:p w:rsidR="003D0290" w:rsidRDefault="003D0290">
      <w:pPr>
        <w:pStyle w:val="ConsPlusNormal"/>
        <w:ind w:firstLine="540"/>
        <w:jc w:val="both"/>
      </w:pPr>
      <w:bookmarkStart w:id="21" w:name="P681"/>
      <w:bookmarkEnd w:id="21"/>
      <w:r>
        <w:t>4.1. Распределение субсидий муниципальным образованиям осуществляется в соответствии с Перечнем объектов государственной программы по следующей формуле:</w:t>
      </w:r>
    </w:p>
    <w:p w:rsidR="003D0290" w:rsidRDefault="003D0290">
      <w:pPr>
        <w:pStyle w:val="ConsPlusNormal"/>
        <w:ind w:firstLine="540"/>
        <w:jc w:val="both"/>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4.2.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lastRenderedPageBreak/>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spacing w:before="220"/>
        <w:ind w:firstLine="540"/>
        <w:jc w:val="both"/>
      </w:pPr>
      <w:bookmarkStart w:id="22" w:name="P698"/>
      <w:bookmarkEnd w:id="22"/>
      <w:r>
        <w:t>4.3. При увеличении ассигнований областного бюджета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3D0290" w:rsidRDefault="003D0290">
      <w:pPr>
        <w:pStyle w:val="ConsPlusNormal"/>
        <w:spacing w:before="22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отбор муниципальных образований в соответствии с настоящим Порядком.</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распределения субсидий</w:t>
      </w:r>
    </w:p>
    <w:p w:rsidR="003D0290" w:rsidRDefault="003D0290">
      <w:pPr>
        <w:pStyle w:val="ConsPlusNormal"/>
        <w:ind w:firstLine="540"/>
        <w:jc w:val="both"/>
      </w:pPr>
    </w:p>
    <w:p w:rsidR="003D0290" w:rsidRDefault="003D0290">
      <w:pPr>
        <w:pStyle w:val="ConsPlusNormal"/>
        <w:ind w:firstLine="540"/>
        <w:jc w:val="both"/>
      </w:pPr>
      <w:r>
        <w:t>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3D0290" w:rsidRDefault="003D0290">
      <w:pPr>
        <w:pStyle w:val="ConsPlusNormal"/>
        <w:spacing w:before="22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3D0290" w:rsidRDefault="003D0290">
      <w:pPr>
        <w:pStyle w:val="ConsPlusNormal"/>
        <w:spacing w:before="220"/>
        <w:ind w:firstLine="540"/>
        <w:jc w:val="both"/>
      </w:pPr>
      <w:r>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 xml:space="preserve">5.4.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w:t>
      </w:r>
      <w:r>
        <w:lastRenderedPageBreak/>
        <w:t>которых является субсидия.</w:t>
      </w:r>
    </w:p>
    <w:p w:rsidR="003D0290" w:rsidRDefault="003D0290">
      <w:pPr>
        <w:pStyle w:val="ConsPlusNormal"/>
        <w:spacing w:before="220"/>
        <w:ind w:firstLine="540"/>
        <w:jc w:val="both"/>
      </w:pPr>
      <w:r>
        <w:t>Муниципальные образования представляют в комитет документы, подтверждающие потребность в осуществлении расходов.</w:t>
      </w:r>
    </w:p>
    <w:p w:rsidR="003D0290" w:rsidRDefault="003D0290">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3D0290" w:rsidRDefault="003D0290">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D0290" w:rsidRDefault="003D0290">
      <w:pPr>
        <w:pStyle w:val="ConsPlusNormal"/>
        <w:spacing w:before="22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3D0290" w:rsidRDefault="003D0290">
      <w:pPr>
        <w:pStyle w:val="ConsPlusNormal"/>
        <w:spacing w:before="220"/>
        <w:ind w:firstLine="540"/>
        <w:jc w:val="both"/>
      </w:pPr>
      <w:r>
        <w:t>При отсутствии замечаний к полноте и корректности представленных документов средства субсидии подлежат перечислению в срок не позднее семи рабочих дней с даты представления документов.</w:t>
      </w:r>
    </w:p>
    <w:p w:rsidR="003D0290" w:rsidRDefault="003D0290">
      <w:pPr>
        <w:pStyle w:val="ConsPlusNormal"/>
        <w:spacing w:before="22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уменьшается пропорционально снижению начальной (максимальной) цены контракта по результатам проведения конкурсных процедур.</w:t>
      </w:r>
    </w:p>
    <w:p w:rsidR="003D0290" w:rsidRDefault="003D0290">
      <w:pPr>
        <w:pStyle w:val="ConsPlusNormal"/>
        <w:spacing w:before="22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3D0290" w:rsidRDefault="003D0290">
      <w:pPr>
        <w:pStyle w:val="ConsPlusNormal"/>
        <w:spacing w:before="220"/>
        <w:ind w:firstLine="540"/>
        <w:jc w:val="both"/>
      </w:pPr>
      <w:r>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145">
        <w:r>
          <w:rPr>
            <w:color w:val="0000FF"/>
          </w:rPr>
          <w:t>разделом 5</w:t>
        </w:r>
      </w:hyperlink>
      <w:r>
        <w:t xml:space="preserve"> Правил.</w:t>
      </w:r>
    </w:p>
    <w:p w:rsidR="003D0290" w:rsidRDefault="003D0290">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4</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23" w:name="P729"/>
      <w:bookmarkEnd w:id="23"/>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lastRenderedPageBreak/>
        <w:t>БЮДЖЕТА ЛЕНИНГРАДСКОЙ ОБЛАСТИ БЮДЖЕТАМ МУНИЦИПАЛЬНЫХ</w:t>
      </w:r>
    </w:p>
    <w:p w:rsidR="003D0290" w:rsidRDefault="003D0290">
      <w:pPr>
        <w:pStyle w:val="ConsPlusTitle"/>
        <w:jc w:val="center"/>
      </w:pPr>
      <w:r>
        <w:t>РАЙОНОВ, ГОРОДСКИХ ПОСЕЛЕНИЙ, МУНИЦИПАЛЬНОГО И ГОРОДСКОГО</w:t>
      </w:r>
    </w:p>
    <w:p w:rsidR="003D0290" w:rsidRDefault="003D0290">
      <w:pPr>
        <w:pStyle w:val="ConsPlusTitle"/>
        <w:jc w:val="center"/>
      </w:pPr>
      <w:r>
        <w:t>ОКРУГОВ ЛЕНИНГРАДСКОЙ ОБЛАСТИ, А ТАКЖЕ СЕЛЬСКИХ ПОСЕЛЕНИЙ</w:t>
      </w:r>
    </w:p>
    <w:p w:rsidR="003D0290" w:rsidRDefault="003D0290">
      <w:pPr>
        <w:pStyle w:val="ConsPlusTitle"/>
        <w:jc w:val="center"/>
      </w:pPr>
      <w:r>
        <w:t>ЛЕНИНГРАДСКОЙ ОБЛАСТИ, НА ТЕРРИТОРИИ КОТОРЫХ РАСПОЛОЖЕНЫ</w:t>
      </w:r>
    </w:p>
    <w:p w:rsidR="003D0290" w:rsidRDefault="003D0290">
      <w:pPr>
        <w:pStyle w:val="ConsPlusTitle"/>
        <w:jc w:val="center"/>
      </w:pPr>
      <w:r>
        <w:t>НАСЕЛЕННЫЕ ПУНКТЫ С ЧИСЛЕННОСТЬЮ НАСЕЛЕНИЯ СВЫШЕ 12 ТЫС.</w:t>
      </w:r>
    </w:p>
    <w:p w:rsidR="003D0290" w:rsidRDefault="003D0290">
      <w:pPr>
        <w:pStyle w:val="ConsPlusTitle"/>
        <w:jc w:val="center"/>
      </w:pPr>
      <w:r>
        <w:t>ЧЕЛОВЕК, НА СТРОИТЕЛЬСТВО, РЕКОНСТРУКЦИЮ И ПРИОБРЕТЕНИЕ</w:t>
      </w:r>
    </w:p>
    <w:p w:rsidR="003D0290" w:rsidRDefault="003D0290">
      <w:pPr>
        <w:pStyle w:val="ConsPlusTitle"/>
        <w:jc w:val="center"/>
      </w:pPr>
      <w:r>
        <w:t>ОБЪЕКТОВ КУЛЬТУРЫ 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Ленинградской области</w:t>
            </w:r>
          </w:p>
          <w:p w:rsidR="003D0290" w:rsidRDefault="003D0290">
            <w:pPr>
              <w:pStyle w:val="ConsPlusNormal"/>
              <w:jc w:val="center"/>
            </w:pPr>
            <w:r>
              <w:rPr>
                <w:color w:val="392C69"/>
              </w:rPr>
              <w:t>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ind w:firstLine="540"/>
        <w:jc w:val="both"/>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(далее - областной бюджет) бюджетам муниципальных районов, городских поселений, муниципального и городского округов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(далее - муниципальные образования), на строительство, реконструкцию и приобретение объектов культуры Ленинградской области в рамках государственной программы Ленинградской области "Развитие культуры в Ленинградской области" (далее - субсидии, объект культуры).</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w:t>
      </w:r>
    </w:p>
    <w:p w:rsidR="003D0290" w:rsidRDefault="003D0290">
      <w:pPr>
        <w:pStyle w:val="ConsPlusNormal"/>
        <w:spacing w:before="220"/>
        <w:ind w:firstLine="540"/>
        <w:jc w:val="both"/>
      </w:pPr>
      <w:r>
        <w:t>Главными распорядителями бюджетных средств в отношении приобретения объектов культуры являются:</w:t>
      </w:r>
    </w:p>
    <w:p w:rsidR="003D0290" w:rsidRDefault="003D0290">
      <w:pPr>
        <w:pStyle w:val="ConsPlusNormal"/>
        <w:spacing w:before="220"/>
        <w:ind w:firstLine="540"/>
        <w:jc w:val="both"/>
      </w:pPr>
      <w:r>
        <w:t>комитет по культуре и туризму Ленинградской области - в части приобретения объектов культуры для размещения культурно-досуговых учреждений, библиотек и детских школ искусств по видам искусств;</w:t>
      </w:r>
    </w:p>
    <w:p w:rsidR="003D0290" w:rsidRDefault="003D0290">
      <w:pPr>
        <w:pStyle w:val="ConsPlusNormal"/>
        <w:spacing w:before="220"/>
        <w:ind w:firstLine="540"/>
        <w:jc w:val="both"/>
      </w:pPr>
      <w:r>
        <w:t>комитет по сохранению культурного наследия Ленинградской области - в части приобретения объектов культуры для размещения музеев (далее - отраслевые комитеты).</w:t>
      </w:r>
    </w:p>
    <w:p w:rsidR="003D0290" w:rsidRDefault="003D0290">
      <w:pPr>
        <w:pStyle w:val="ConsPlusNormal"/>
        <w:spacing w:before="220"/>
        <w:ind w:firstLine="540"/>
        <w:jc w:val="both"/>
      </w:pPr>
      <w:r>
        <w:t>Главным распорядителем бюджетных средств в отношении строительства и реконструкции объектов культуры является комитет по строительству Ленинградской области (далее - комитет по строительству).</w:t>
      </w:r>
    </w:p>
    <w:p w:rsidR="003D0290" w:rsidRDefault="003D0290">
      <w:pPr>
        <w:pStyle w:val="ConsPlusNormal"/>
        <w:spacing w:before="220"/>
        <w:ind w:firstLine="540"/>
        <w:jc w:val="both"/>
      </w:pPr>
      <w:r>
        <w:t>1.3. Субсидии предоставляются из областного бюджета бюджетам муниципальных образований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3D0290" w:rsidRDefault="003D0290">
      <w:pPr>
        <w:pStyle w:val="ConsPlusNormal"/>
        <w:spacing w:before="220"/>
        <w:ind w:firstLine="540"/>
        <w:jc w:val="both"/>
      </w:pPr>
      <w:r>
        <w:t>создание условий для организации досуга и обеспечения жителей поселения услугами организаций культуры;</w:t>
      </w:r>
    </w:p>
    <w:p w:rsidR="003D0290" w:rsidRDefault="003D0290">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3D0290" w:rsidRDefault="003D0290">
      <w:pPr>
        <w:pStyle w:val="ConsPlusNormal"/>
        <w:spacing w:before="220"/>
        <w:ind w:firstLine="540"/>
        <w:jc w:val="both"/>
      </w:pPr>
      <w:r>
        <w:t xml:space="preserve">организация библиотечного обслуживания населения межпоселенческими библиотеками, </w:t>
      </w:r>
      <w:r>
        <w:lastRenderedPageBreak/>
        <w:t>комплектование и обеспечение сохранности их библиотечных фондов;</w:t>
      </w:r>
    </w:p>
    <w:p w:rsidR="003D0290" w:rsidRDefault="003D0290">
      <w:pPr>
        <w:pStyle w:val="ConsPlusNormal"/>
        <w:spacing w:before="220"/>
        <w:ind w:firstLine="540"/>
        <w:jc w:val="both"/>
      </w:pPr>
      <w:r>
        <w:t>организация предоставления дополнительного образования детей в муниципальных образовательных организациях.</w:t>
      </w:r>
    </w:p>
    <w:p w:rsidR="003D0290" w:rsidRDefault="003D0290">
      <w:pPr>
        <w:pStyle w:val="ConsPlusNormal"/>
        <w:spacing w:before="220"/>
        <w:ind w:firstLine="540"/>
        <w:jc w:val="both"/>
      </w:pPr>
      <w:r>
        <w:t>1.4. В целях настоящего Порядка под объектом культуры понимается объект капитального строительства, строительство, реконструкция (в том числе разработка проектно-сметной документации), техническое перевооружение (модернизация) или приобретение которого планируется осуществить полностью или частично за счет средств областного бюджета для размещения муниципального учреждения культуры или детской школы искусств по видам искусств.</w:t>
      </w:r>
    </w:p>
    <w:p w:rsidR="003D0290" w:rsidRDefault="003D0290">
      <w:pPr>
        <w:pStyle w:val="ConsPlusNormal"/>
        <w:ind w:firstLine="540"/>
        <w:jc w:val="both"/>
      </w:pPr>
    </w:p>
    <w:p w:rsidR="003D0290" w:rsidRDefault="003D0290">
      <w:pPr>
        <w:pStyle w:val="ConsPlusTitle"/>
        <w:jc w:val="center"/>
        <w:outlineLvl w:val="2"/>
      </w:pPr>
      <w:r>
        <w:t>2. Цели, условия предоставления и критерии отбора</w:t>
      </w:r>
    </w:p>
    <w:p w:rsidR="003D0290" w:rsidRDefault="003D0290">
      <w:pPr>
        <w:pStyle w:val="ConsPlusTitle"/>
        <w:jc w:val="center"/>
      </w:pPr>
      <w:r>
        <w:t>муниципальных образований для предоставления субсидий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для создания (приобретения) объектов культуры в целях предоставления услуг в сфере культуры и услуг в области дополнительного образования.</w:t>
      </w:r>
    </w:p>
    <w:p w:rsidR="003D0290" w:rsidRDefault="003D0290">
      <w:pPr>
        <w:pStyle w:val="ConsPlusNormal"/>
        <w:spacing w:before="220"/>
        <w:ind w:firstLine="540"/>
        <w:jc w:val="both"/>
      </w:pPr>
      <w:r>
        <w:t>2.2. Результатом использования субсидии является:</w:t>
      </w:r>
    </w:p>
    <w:p w:rsidR="003D0290" w:rsidRDefault="003D0290">
      <w:pPr>
        <w:pStyle w:val="ConsPlusNormal"/>
        <w:spacing w:before="220"/>
        <w:ind w:firstLine="540"/>
        <w:jc w:val="both"/>
      </w:pPr>
      <w:r>
        <w:t>в отношении строительства и реконструкции объектов культуры: ввод в эксплуатацию объекта культуры, находящегося в собственности муниципального образования, промежуточным результатом использования субсидии является строительная готовность объекта (ежегодно);</w:t>
      </w:r>
    </w:p>
    <w:p w:rsidR="003D0290" w:rsidRDefault="003D0290">
      <w:pPr>
        <w:pStyle w:val="ConsPlusNormal"/>
        <w:spacing w:before="220"/>
        <w:ind w:firstLine="540"/>
        <w:jc w:val="both"/>
      </w:pPr>
      <w:r>
        <w:t>в отношении приобретения объектов культуры: количество зданий (помещений), приобретаемых для размещения культурно-досуговых учреждений или учреждений дополнительного образования в сфере культуры.</w:t>
      </w:r>
    </w:p>
    <w:p w:rsidR="003D0290" w:rsidRDefault="003D0290">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заключенным главным распорядителем бюджетных средств и муниципальным образованием (далее - соглашение).</w:t>
      </w:r>
    </w:p>
    <w:p w:rsidR="003D0290" w:rsidRDefault="003D0290">
      <w:pPr>
        <w:pStyle w:val="ConsPlusNormal"/>
        <w:spacing w:before="220"/>
        <w:ind w:firstLine="540"/>
        <w:jc w:val="both"/>
      </w:pPr>
      <w:r>
        <w:t xml:space="preserve">2.3. Условия предоставления субсидии устанавливаются в соответствии с </w:t>
      </w:r>
      <w:hyperlink r:id="rId14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культуры в </w:t>
      </w:r>
      <w:hyperlink r:id="rId148">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утвержденном постановлением Правительства Ленинградской области от 25 августа 2016 года N 322 (далее - Перечень объектов государственной программы).</w:t>
      </w:r>
    </w:p>
    <w:p w:rsidR="003D0290" w:rsidRDefault="003D0290">
      <w:pPr>
        <w:pStyle w:val="ConsPlusNormal"/>
        <w:ind w:firstLine="540"/>
        <w:jc w:val="both"/>
      </w:pPr>
    </w:p>
    <w:p w:rsidR="003D0290" w:rsidRDefault="003D0290">
      <w:pPr>
        <w:pStyle w:val="ConsPlusTitle"/>
        <w:jc w:val="center"/>
        <w:outlineLvl w:val="2"/>
      </w:pPr>
      <w:r>
        <w:t>3. Отбор заявок муниципальных образований для включения</w:t>
      </w:r>
    </w:p>
    <w:p w:rsidR="003D0290" w:rsidRDefault="003D0290">
      <w:pPr>
        <w:pStyle w:val="ConsPlusTitle"/>
        <w:jc w:val="center"/>
      </w:pPr>
      <w:r>
        <w:t>объектов в адресную инвестиционную программу</w:t>
      </w:r>
    </w:p>
    <w:p w:rsidR="003D0290" w:rsidRDefault="003D0290">
      <w:pPr>
        <w:pStyle w:val="ConsPlusTitle"/>
        <w:jc w:val="center"/>
      </w:pPr>
      <w:r>
        <w:t>Ленинградской области</w:t>
      </w:r>
    </w:p>
    <w:p w:rsidR="003D0290" w:rsidRDefault="003D0290">
      <w:pPr>
        <w:pStyle w:val="ConsPlusNormal"/>
        <w:ind w:firstLine="540"/>
        <w:jc w:val="both"/>
      </w:pPr>
    </w:p>
    <w:p w:rsidR="003D0290" w:rsidRDefault="003D0290">
      <w:pPr>
        <w:pStyle w:val="ConsPlusNormal"/>
        <w:ind w:firstLine="540"/>
        <w:jc w:val="both"/>
      </w:pPr>
      <w:r>
        <w:t xml:space="preserve">3.1. Отраслевые комитеты размещают на официальном сайте соответствующего отраслевого комитета в информационно-телекоммуникационной сети "Интернет" (далее - сеть "Интернет") до 1 февраля года, предшествующего году предоставления субсидии, информацию о сроках приема заявок для участия в отборе с учетом </w:t>
      </w:r>
      <w:hyperlink w:anchor="P773">
        <w:r>
          <w:rPr>
            <w:color w:val="0000FF"/>
          </w:rPr>
          <w:t>абзацев второго</w:t>
        </w:r>
      </w:hyperlink>
      <w:r>
        <w:t xml:space="preserve"> - </w:t>
      </w:r>
      <w:hyperlink w:anchor="P775">
        <w:r>
          <w:rPr>
            <w:color w:val="0000FF"/>
          </w:rPr>
          <w:t>четвертого</w:t>
        </w:r>
      </w:hyperlink>
      <w:r>
        <w:t xml:space="preserve"> настоящего пункта для включения в адресную инвестиционную программу Ленинградской области, порядок формирования и реализации которой утвержден </w:t>
      </w:r>
      <w:hyperlink r:id="rId149">
        <w:r>
          <w:rPr>
            <w:color w:val="0000FF"/>
          </w:rPr>
          <w:t>постановлением</w:t>
        </w:r>
      </w:hyperlink>
      <w:r>
        <w:t xml:space="preserve"> Правительства Ленинградской области от 25 января 2019 года N 10 "Об утверждении Положения о формировании и реализации </w:t>
      </w:r>
      <w:r>
        <w:lastRenderedPageBreak/>
        <w:t>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 (далее - АИП).</w:t>
      </w:r>
    </w:p>
    <w:p w:rsidR="003D0290" w:rsidRDefault="003D0290">
      <w:pPr>
        <w:pStyle w:val="ConsPlusNormal"/>
        <w:spacing w:before="220"/>
        <w:ind w:firstLine="540"/>
        <w:jc w:val="both"/>
      </w:pPr>
      <w:bookmarkStart w:id="24" w:name="P773"/>
      <w:bookmarkEnd w:id="24"/>
      <w:r>
        <w:t>Отбор заявок муниципальных образований для включения объектов культуры в АИП осуществляют:</w:t>
      </w:r>
    </w:p>
    <w:p w:rsidR="003D0290" w:rsidRDefault="003D0290">
      <w:pPr>
        <w:pStyle w:val="ConsPlusNormal"/>
        <w:spacing w:before="220"/>
        <w:ind w:firstLine="540"/>
        <w:jc w:val="both"/>
      </w:pPr>
      <w:r>
        <w:t>комитет по культуре и туризму Ленинградской области - в части отбора объектов культуры, в том числе детских школ искусств по видам искусств, за исключением муниципальных музеев;</w:t>
      </w:r>
    </w:p>
    <w:p w:rsidR="003D0290" w:rsidRDefault="003D0290">
      <w:pPr>
        <w:pStyle w:val="ConsPlusNormal"/>
        <w:spacing w:before="220"/>
        <w:ind w:firstLine="540"/>
        <w:jc w:val="both"/>
      </w:pPr>
      <w:bookmarkStart w:id="25" w:name="P775"/>
      <w:bookmarkEnd w:id="25"/>
      <w:r>
        <w:t>комитет по сохранению культурного наследия Ленинградской области - в части отбора муниципальных музеев.</w:t>
      </w:r>
    </w:p>
    <w:p w:rsidR="003D0290" w:rsidRDefault="003D0290">
      <w:pPr>
        <w:pStyle w:val="ConsPlusNormal"/>
        <w:spacing w:before="220"/>
        <w:ind w:firstLine="540"/>
        <w:jc w:val="both"/>
      </w:pPr>
      <w:bookmarkStart w:id="26" w:name="P776"/>
      <w:bookmarkEnd w:id="26"/>
      <w:r>
        <w:t>3.2. Заявки муниципальных образований принимаются со дня размещения на официальном сайте отраслевого комитета в сети "Интернет" информации о проведении отбора заявок муниципальных образований для включения объектов в АИП (далее - отбор, заявки). Период приема заявок составляет не менее 10 рабочих дней.</w:t>
      </w:r>
    </w:p>
    <w:p w:rsidR="003D0290" w:rsidRDefault="003D0290">
      <w:pPr>
        <w:pStyle w:val="ConsPlusNormal"/>
        <w:spacing w:before="220"/>
        <w:ind w:firstLine="540"/>
        <w:jc w:val="both"/>
      </w:pPr>
      <w:r>
        <w:t>Отбор муниципальных образований для предоставления субсидии проводится комиссией не позднее 15 календарных дней с даты окончания приема заявок. Дата проведения отбора заявок устанавливается правовым актом отраслевого комитета.</w:t>
      </w:r>
    </w:p>
    <w:p w:rsidR="003D0290" w:rsidRDefault="003D0290">
      <w:pPr>
        <w:pStyle w:val="ConsPlusNormal"/>
        <w:spacing w:before="220"/>
        <w:ind w:firstLine="540"/>
        <w:jc w:val="both"/>
      </w:pPr>
      <w:r>
        <w:t>Персональный состав комиссии, Положение о комиссии, а также форма заявки муниципального образования утверждаются правовым актом отраслевого комитета.</w:t>
      </w:r>
    </w:p>
    <w:p w:rsidR="003D0290" w:rsidRDefault="003D0290">
      <w:pPr>
        <w:pStyle w:val="ConsPlusNormal"/>
        <w:spacing w:before="220"/>
        <w:ind w:firstLine="540"/>
        <w:jc w:val="both"/>
      </w:pPr>
      <w:r>
        <w:t>Муниципальное образование несет ответственность за достоверность представленных в комиссию сведений и документов.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3D0290" w:rsidRDefault="003D0290">
      <w:pPr>
        <w:pStyle w:val="ConsPlusNormal"/>
        <w:spacing w:before="220"/>
        <w:ind w:firstLine="540"/>
        <w:jc w:val="both"/>
      </w:pPr>
      <w:r>
        <w:t>3.3. Основанием для отклонения заявки является:</w:t>
      </w:r>
    </w:p>
    <w:p w:rsidR="003D0290" w:rsidRDefault="003D0290">
      <w:pPr>
        <w:pStyle w:val="ConsPlusNormal"/>
        <w:spacing w:before="220"/>
        <w:ind w:firstLine="540"/>
        <w:jc w:val="both"/>
      </w:pPr>
      <w:r>
        <w:t xml:space="preserve">представление муниципальным образованием заявки и прилагаемых документов в целях строительства и реконструкции объектов культуры, не соответствующих требованиям, установленным </w:t>
      </w:r>
      <w:hyperlink w:anchor="P786">
        <w:r>
          <w:rPr>
            <w:color w:val="0000FF"/>
          </w:rPr>
          <w:t>пунктом 3.4</w:t>
        </w:r>
      </w:hyperlink>
      <w:r>
        <w:t xml:space="preserve"> настоящего Порядка;</w:t>
      </w:r>
    </w:p>
    <w:p w:rsidR="003D0290" w:rsidRDefault="003D0290">
      <w:pPr>
        <w:pStyle w:val="ConsPlusNormal"/>
        <w:spacing w:before="220"/>
        <w:ind w:firstLine="540"/>
        <w:jc w:val="both"/>
      </w:pPr>
      <w:r>
        <w:t xml:space="preserve">представление муниципальным образованием заявки и прилагаемых документов в целях приобретения объектов культуры, не соответствующих требованиям, установленным </w:t>
      </w:r>
      <w:hyperlink w:anchor="P792">
        <w:r>
          <w:rPr>
            <w:color w:val="0000FF"/>
          </w:rPr>
          <w:t>пунктом 3.4.1</w:t>
        </w:r>
      </w:hyperlink>
      <w:r>
        <w:t xml:space="preserve"> настоящего Порядка;</w:t>
      </w:r>
    </w:p>
    <w:p w:rsidR="003D0290" w:rsidRDefault="003D0290">
      <w:pPr>
        <w:pStyle w:val="ConsPlusNormal"/>
        <w:spacing w:before="220"/>
        <w:ind w:firstLine="540"/>
        <w:jc w:val="both"/>
      </w:pPr>
      <w:r>
        <w:t>представление документов не в полном объеме;</w:t>
      </w:r>
    </w:p>
    <w:p w:rsidR="003D0290" w:rsidRDefault="003D0290">
      <w:pPr>
        <w:pStyle w:val="ConsPlusNormal"/>
        <w:spacing w:before="220"/>
        <w:ind w:firstLine="540"/>
        <w:jc w:val="both"/>
      </w:pPr>
      <w:r>
        <w:t xml:space="preserve">подача заявки с нарушением срока, установленного в соответствии с </w:t>
      </w:r>
      <w:hyperlink w:anchor="P776">
        <w:r>
          <w:rPr>
            <w:color w:val="0000FF"/>
          </w:rPr>
          <w:t>пунктом 3.2</w:t>
        </w:r>
      </w:hyperlink>
      <w:r>
        <w:t xml:space="preserve"> настоящего Порядка.</w:t>
      </w:r>
    </w:p>
    <w:p w:rsidR="003D0290" w:rsidRDefault="003D0290">
      <w:pPr>
        <w:pStyle w:val="ConsPlusNormal"/>
        <w:spacing w:before="220"/>
        <w:ind w:firstLine="540"/>
        <w:jc w:val="both"/>
      </w:pPr>
      <w:r>
        <w:t>Муниципальное образование вправе повторно подать заявку в течение срока приема заявок.</w:t>
      </w:r>
    </w:p>
    <w:p w:rsidR="003D0290" w:rsidRDefault="003D0290">
      <w:pPr>
        <w:pStyle w:val="ConsPlusNormal"/>
        <w:spacing w:before="220"/>
        <w:ind w:firstLine="540"/>
        <w:jc w:val="both"/>
      </w:pPr>
      <w:bookmarkStart w:id="27" w:name="P786"/>
      <w:bookmarkEnd w:id="27"/>
      <w:r>
        <w:t>3.4. К заявке на предоставление субсидии в целях строительства и реконструкции объектов культуры прилагаются следующие документы:</w:t>
      </w:r>
    </w:p>
    <w:p w:rsidR="003D0290" w:rsidRDefault="003D0290">
      <w:pPr>
        <w:pStyle w:val="ConsPlusNormal"/>
        <w:spacing w:before="220"/>
        <w:ind w:firstLine="540"/>
        <w:jc w:val="both"/>
      </w:pPr>
      <w:r>
        <w:t>технико-экономическое обоснование необходимости строительства (реконструкции, приобретения) объекта культуры с положительным заключением Комитета экономического развития и инвестиционной деятельности Ленинградской области и Комитета градостроительной политики Ленинградской области, выданным в текущем финансовом году;</w:t>
      </w:r>
    </w:p>
    <w:p w:rsidR="003D0290" w:rsidRDefault="003D0290">
      <w:pPr>
        <w:pStyle w:val="ConsPlusNormal"/>
        <w:spacing w:before="220"/>
        <w:ind w:firstLine="540"/>
        <w:jc w:val="both"/>
      </w:pPr>
      <w:r>
        <w:t xml:space="preserve">расчет ежегодных эксплуатационных расходов и расходов на материально-техническое </w:t>
      </w:r>
      <w:r>
        <w:lastRenderedPageBreak/>
        <w:t>обеспечение объекта культуры после ввода его в эксплуатацию;</w:t>
      </w:r>
    </w:p>
    <w:p w:rsidR="003D0290" w:rsidRDefault="003D0290">
      <w:pPr>
        <w:pStyle w:val="ConsPlusNormal"/>
        <w:spacing w:before="220"/>
        <w:ind w:firstLine="540"/>
        <w:jc w:val="both"/>
      </w:pPr>
      <w:r>
        <w:t>обязательство муниципального образования по финансовому обеспечению мероприятий за подписью главы администрации муниципального образования и руководителя финансового органа;</w:t>
      </w:r>
    </w:p>
    <w:p w:rsidR="003D0290" w:rsidRDefault="003D0290">
      <w:pPr>
        <w:pStyle w:val="ConsPlusNormal"/>
        <w:spacing w:before="220"/>
        <w:ind w:firstLine="540"/>
        <w:jc w:val="both"/>
      </w:pPr>
      <w:r>
        <w:t>правоустанавливающие документы на земельные участки и здания - объекты культуры;</w:t>
      </w:r>
    </w:p>
    <w:p w:rsidR="003D0290" w:rsidRDefault="003D0290">
      <w:pPr>
        <w:pStyle w:val="ConsPlusNormal"/>
        <w:spacing w:before="220"/>
        <w:ind w:firstLine="540"/>
        <w:jc w:val="both"/>
      </w:pPr>
      <w:r>
        <w:t>положительное заключение государственной экспертизы проектной документации и проверки достоверности определения сметной стоимости объекта капитального строительства (в случае наличия).</w:t>
      </w:r>
    </w:p>
    <w:p w:rsidR="003D0290" w:rsidRDefault="003D0290">
      <w:pPr>
        <w:pStyle w:val="ConsPlusNormal"/>
        <w:spacing w:before="220"/>
        <w:ind w:firstLine="540"/>
        <w:jc w:val="both"/>
      </w:pPr>
      <w:bookmarkStart w:id="28" w:name="P792"/>
      <w:bookmarkEnd w:id="28"/>
      <w:r>
        <w:t>3.4.1. К заявке на предоставление субсидии в целях приобретения объектов культуры прилагаются следующие документы:</w:t>
      </w:r>
    </w:p>
    <w:p w:rsidR="003D0290" w:rsidRDefault="003D0290">
      <w:pPr>
        <w:pStyle w:val="ConsPlusNormal"/>
        <w:spacing w:before="220"/>
        <w:ind w:firstLine="540"/>
        <w:jc w:val="both"/>
      </w:pPr>
      <w:r>
        <w:t>технико-экономическое обоснование необходимости строительства (реконструкции, приобретения) объекта культуры с положительным заключением Комитета экономического развития и инвестиционной деятельности Ленинградской области и Комитета градостроительной политики Ленинградской области, выданным в текущем финансовом году;</w:t>
      </w:r>
    </w:p>
    <w:p w:rsidR="003D0290" w:rsidRDefault="003D0290">
      <w:pPr>
        <w:pStyle w:val="ConsPlusNormal"/>
        <w:spacing w:before="220"/>
        <w:ind w:firstLine="540"/>
        <w:jc w:val="both"/>
      </w:pPr>
      <w:r>
        <w:t>расчет ежегодных эксплуатационных расходов и расходов на материально-техническое обеспечение объекта культуры после ввода его в эксплуатацию;</w:t>
      </w:r>
    </w:p>
    <w:p w:rsidR="003D0290" w:rsidRDefault="003D0290">
      <w:pPr>
        <w:pStyle w:val="ConsPlusNormal"/>
        <w:spacing w:before="220"/>
        <w:ind w:firstLine="540"/>
        <w:jc w:val="both"/>
      </w:pPr>
      <w:r>
        <w:t>обязательство муниципального образования по финансовому обеспечению мероприятий за подписью главы администрации муниципального образования и руководителя финансового органа;</w:t>
      </w:r>
    </w:p>
    <w:p w:rsidR="003D0290" w:rsidRDefault="003D0290">
      <w:pPr>
        <w:pStyle w:val="ConsPlusNormal"/>
        <w:spacing w:before="220"/>
        <w:ind w:firstLine="540"/>
        <w:jc w:val="both"/>
      </w:pPr>
      <w:r>
        <w:t xml:space="preserve">расчет стоимости объекта культуры, выполненный в соответствии с </w:t>
      </w:r>
      <w:hyperlink w:anchor="P809">
        <w:r>
          <w:rPr>
            <w:color w:val="0000FF"/>
          </w:rPr>
          <w:t>пунктами 3.10</w:t>
        </w:r>
      </w:hyperlink>
      <w:r>
        <w:t xml:space="preserve"> - </w:t>
      </w:r>
      <w:hyperlink w:anchor="P822">
        <w:r>
          <w:rPr>
            <w:color w:val="0000FF"/>
          </w:rPr>
          <w:t>3.12</w:t>
        </w:r>
      </w:hyperlink>
      <w:r>
        <w:t xml:space="preserve"> настоящего Порядка;</w:t>
      </w:r>
    </w:p>
    <w:p w:rsidR="003D0290" w:rsidRDefault="003D0290">
      <w:pPr>
        <w:pStyle w:val="ConsPlusNormal"/>
        <w:spacing w:before="220"/>
        <w:ind w:firstLine="540"/>
        <w:jc w:val="both"/>
      </w:pPr>
      <w:r>
        <w:t>копии правоустанавливающих документов на приобретаемые объекты недвижимости (при наличии);</w:t>
      </w:r>
    </w:p>
    <w:p w:rsidR="003D0290" w:rsidRDefault="003D0290">
      <w:pPr>
        <w:pStyle w:val="ConsPlusNormal"/>
        <w:spacing w:before="220"/>
        <w:ind w:firstLine="540"/>
        <w:jc w:val="both"/>
      </w:pPr>
      <w:r>
        <w:t>копии разрешений на ввод объектов культуры в эксплуатацию (для вновь построенных объектов, при наличии разрешений на ввод в эксплуатацию);</w:t>
      </w:r>
    </w:p>
    <w:p w:rsidR="003D0290" w:rsidRDefault="003D0290">
      <w:pPr>
        <w:pStyle w:val="ConsPlusNormal"/>
        <w:spacing w:before="220"/>
        <w:ind w:firstLine="540"/>
        <w:jc w:val="both"/>
      </w:pPr>
      <w:r>
        <w:t>копии положительных заключений экспертизы о проверке достоверности определения сметной стоимости объектов культуры (при наличии);</w:t>
      </w:r>
    </w:p>
    <w:p w:rsidR="003D0290" w:rsidRDefault="003D0290">
      <w:pPr>
        <w:pStyle w:val="ConsPlusNormal"/>
        <w:spacing w:before="220"/>
        <w:ind w:firstLine="540"/>
        <w:jc w:val="both"/>
      </w:pPr>
      <w:r>
        <w:t xml:space="preserve">отчеты об оценке объектов недвижимости, подлежащих приобретению, выполненные в соответствии с требованиями </w:t>
      </w:r>
      <w:hyperlink r:id="rId150">
        <w:r>
          <w:rPr>
            <w:color w:val="0000FF"/>
          </w:rPr>
          <w:t>статьи 11</w:t>
        </w:r>
      </w:hyperlink>
      <w:r>
        <w:t xml:space="preserve"> Федерального закона от 29 июля 1998 года N 135-ФЗ "Об оценочной деятельности в Российской Федерации" (при наличии);</w:t>
      </w:r>
    </w:p>
    <w:p w:rsidR="003D0290" w:rsidRDefault="003D0290">
      <w:pPr>
        <w:pStyle w:val="ConsPlusNormal"/>
        <w:spacing w:before="220"/>
        <w:ind w:firstLine="540"/>
        <w:jc w:val="both"/>
      </w:pPr>
      <w:r>
        <w:t xml:space="preserve">гарантийное письмо организации, являющейся собственником приобретаемого объекта культуры (далее - собственник здания), подписанное руководителем организации или уполномоченным лицом и заверенное печатью организации (далее - гарантийное письмо собственника здания), о готовности продать объект по стоимости менее стоимости объекта культуры, рассчитанной в соответствии с </w:t>
      </w:r>
      <w:hyperlink w:anchor="P809">
        <w:r>
          <w:rPr>
            <w:color w:val="0000FF"/>
          </w:rPr>
          <w:t>пунктом 3.10</w:t>
        </w:r>
      </w:hyperlink>
      <w:r>
        <w:t xml:space="preserve"> настоящего Порядка (при наличии).</w:t>
      </w:r>
    </w:p>
    <w:p w:rsidR="003D0290" w:rsidRDefault="003D0290">
      <w:pPr>
        <w:pStyle w:val="ConsPlusNormal"/>
        <w:spacing w:before="220"/>
        <w:ind w:firstLine="540"/>
        <w:jc w:val="both"/>
      </w:pPr>
      <w:r>
        <w:t>3.5. Заявки муниципальных образований оцениваются в соответствии с Методикой формирования рейтинга перспективных объектов инвестиций, утвержденной правовым актом отраслевого комитета.</w:t>
      </w:r>
    </w:p>
    <w:p w:rsidR="003D0290" w:rsidRDefault="003D0290">
      <w:pPr>
        <w:pStyle w:val="ConsPlusNormal"/>
        <w:spacing w:before="220"/>
        <w:ind w:firstLine="540"/>
        <w:jc w:val="both"/>
      </w:pPr>
      <w:r>
        <w:t>3.6. Решение комиссии оформляется протоколом в течение пяти рабочих дней с даты проведения заседания комиссии. Муниципальным образованиям - участникам отбора направляется соответствующая выписка из протокола заседания комиссии (по требованию).</w:t>
      </w:r>
    </w:p>
    <w:p w:rsidR="003D0290" w:rsidRDefault="003D0290">
      <w:pPr>
        <w:pStyle w:val="ConsPlusNormal"/>
        <w:spacing w:before="220"/>
        <w:ind w:firstLine="540"/>
        <w:jc w:val="both"/>
      </w:pPr>
      <w:r>
        <w:lastRenderedPageBreak/>
        <w:t>3.7. Отраслевой комитет в течение 14 дней с даты проведения заседания комиссии:</w:t>
      </w:r>
    </w:p>
    <w:p w:rsidR="003D0290" w:rsidRDefault="003D0290">
      <w:pPr>
        <w:pStyle w:val="ConsPlusNormal"/>
        <w:spacing w:before="220"/>
        <w:ind w:firstLine="540"/>
        <w:jc w:val="both"/>
      </w:pPr>
      <w:r>
        <w:t>1) актуализирует, утверждает правовым актом и размещает на официальном сайте отраслевого комитета в сети "Интернет" рейтинг перспективных объектов инвестиций в сфере культуры;</w:t>
      </w:r>
    </w:p>
    <w:p w:rsidR="003D0290" w:rsidRDefault="003D0290">
      <w:pPr>
        <w:pStyle w:val="ConsPlusNormal"/>
        <w:spacing w:before="220"/>
        <w:ind w:firstLine="540"/>
        <w:jc w:val="both"/>
      </w:pPr>
      <w:bookmarkStart w:id="29" w:name="P806"/>
      <w:bookmarkEnd w:id="29"/>
      <w:r>
        <w:t>2) обобщает представленные заявки и направляет их в комитет по строительству с приложением обоснования (расчета) влияния ввода в эксплуатацию объекта культуры или приобретения объекта культуры на индикаторы государственной программы Ленинградской области "Развитие культуры в Ленинградской области".</w:t>
      </w:r>
    </w:p>
    <w:p w:rsidR="003D0290" w:rsidRDefault="003D0290">
      <w:pPr>
        <w:pStyle w:val="ConsPlusNormal"/>
        <w:spacing w:before="220"/>
        <w:ind w:firstLine="540"/>
        <w:jc w:val="both"/>
      </w:pPr>
      <w:r>
        <w:t xml:space="preserve">3.8. Комитет по строительству представляет на рассмотрение комиссии при Правительстве Ленинградской области по бюджетным проектировкам заявки, указанные в </w:t>
      </w:r>
      <w:hyperlink w:anchor="P806">
        <w:r>
          <w:rPr>
            <w:color w:val="0000FF"/>
          </w:rPr>
          <w:t>подпункте 2 пункта 3.7</w:t>
        </w:r>
      </w:hyperlink>
      <w:r>
        <w:t xml:space="preserve"> настоящего Порядка, одновременно с заключениями о наличии проектной документации на строительство (реконструкцию) объекта или о наличии исходно-разрешительной документации для выполнения проектно-изыскательских работ в отношении вновь начинаемых объектов, о возможности областного (местного) бюджета финансировать расходы, возникающие в результате ввода их в эксплуатацию, и заключениями Комитета экономического развития и инвестиционной деятельности Ленинградской области и Комитета градостроительной политики Ленинградской области по итогам рассмотрения технико-экономического обоснования необходимости строительства (реконструкции, приобретения) объекта.</w:t>
      </w:r>
    </w:p>
    <w:p w:rsidR="003D0290" w:rsidRDefault="003D0290">
      <w:pPr>
        <w:pStyle w:val="ConsPlusNormal"/>
        <w:spacing w:before="220"/>
        <w:ind w:firstLine="540"/>
        <w:jc w:val="both"/>
      </w:pPr>
      <w:r>
        <w:t>3.9. Перечень объектов государственной программы утверждается нормативным правовым актом Правительства Ленинградской области в соответствии с протоколом результатов отбора объектов инвестиций комиссии при Правительстве Ленинградской области по бюджетным проектировкам.</w:t>
      </w:r>
    </w:p>
    <w:p w:rsidR="003D0290" w:rsidRDefault="003D0290">
      <w:pPr>
        <w:pStyle w:val="ConsPlusNormal"/>
        <w:spacing w:before="220"/>
        <w:ind w:firstLine="540"/>
        <w:jc w:val="both"/>
      </w:pPr>
      <w:bookmarkStart w:id="30" w:name="P809"/>
      <w:bookmarkEnd w:id="30"/>
      <w:r>
        <w:t>3.10. Порядок определения стоимости объектов культуры в целях приобретения объектов культуры:</w:t>
      </w:r>
    </w:p>
    <w:p w:rsidR="003D0290" w:rsidRDefault="003D0290">
      <w:pPr>
        <w:pStyle w:val="ConsPlusNormal"/>
        <w:spacing w:before="220"/>
        <w:ind w:firstLine="540"/>
        <w:jc w:val="both"/>
      </w:pPr>
      <w:r>
        <w:t>стоимость объектов культуры определяется по формуле:</w:t>
      </w:r>
    </w:p>
    <w:p w:rsidR="003D0290" w:rsidRDefault="003D0290">
      <w:pPr>
        <w:pStyle w:val="ConsPlusNormal"/>
        <w:ind w:firstLine="540"/>
        <w:jc w:val="both"/>
      </w:pPr>
    </w:p>
    <w:p w:rsidR="003D0290" w:rsidRDefault="003D0290">
      <w:pPr>
        <w:pStyle w:val="ConsPlusNormal"/>
        <w:jc w:val="center"/>
      </w:pPr>
      <w:r>
        <w:t>S</w:t>
      </w:r>
      <w:r>
        <w:rPr>
          <w:vertAlign w:val="subscript"/>
        </w:rPr>
        <w:t>о</w:t>
      </w:r>
      <w:r>
        <w:t xml:space="preserve"> = S</w:t>
      </w:r>
      <w:r>
        <w:rPr>
          <w:vertAlign w:val="subscript"/>
        </w:rPr>
        <w:t>н</w:t>
      </w:r>
      <w:r>
        <w:t xml:space="preserve"> x Д,</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S</w:t>
      </w:r>
      <w:r>
        <w:rPr>
          <w:vertAlign w:val="subscript"/>
        </w:rPr>
        <w:t>о</w:t>
      </w:r>
      <w:r>
        <w:t xml:space="preserve"> - стоимость объекта культуры;</w:t>
      </w:r>
    </w:p>
    <w:p w:rsidR="003D0290" w:rsidRDefault="003D0290">
      <w:pPr>
        <w:pStyle w:val="ConsPlusNormal"/>
        <w:spacing w:before="220"/>
        <w:ind w:firstLine="540"/>
        <w:jc w:val="both"/>
      </w:pPr>
      <w:r>
        <w:t>S</w:t>
      </w:r>
      <w:r>
        <w:rPr>
          <w:vertAlign w:val="subscript"/>
        </w:rPr>
        <w:t>н</w:t>
      </w:r>
      <w:r>
        <w:t xml:space="preserve"> - стоимость объекта культуры для целей расчета субсидии, которая определяется:</w:t>
      </w:r>
    </w:p>
    <w:p w:rsidR="003D0290" w:rsidRDefault="003D0290">
      <w:pPr>
        <w:pStyle w:val="ConsPlusNormal"/>
        <w:spacing w:before="220"/>
        <w:ind w:firstLine="540"/>
        <w:jc w:val="both"/>
      </w:pPr>
      <w:r>
        <w:t>в соответствии со сметной стоимостью объекта культуры, получившей положительное заключение экспертизы о проверке достоверности определения сметной стоимости,</w:t>
      </w:r>
    </w:p>
    <w:p w:rsidR="003D0290" w:rsidRDefault="003D0290">
      <w:pPr>
        <w:pStyle w:val="ConsPlusNormal"/>
        <w:spacing w:before="220"/>
        <w:ind w:firstLine="540"/>
        <w:jc w:val="both"/>
      </w:pPr>
      <w:r>
        <w:t xml:space="preserve">и(или) на основании отчета об оценке объекта недвижимости, планируемого к выкупу, выполненного в соответствии с требованиями </w:t>
      </w:r>
      <w:hyperlink r:id="rId151">
        <w:r>
          <w:rPr>
            <w:color w:val="0000FF"/>
          </w:rPr>
          <w:t>статьи 11</w:t>
        </w:r>
      </w:hyperlink>
      <w:r>
        <w:t xml:space="preserve"> Федерального закона от 29 июля 1998 года N 135-ФЗ "Об оценочной деятельности в Российской Федерации", на который отсутствует заключение экспертизы о проверке достоверности определения сметной стоимости;</w:t>
      </w:r>
    </w:p>
    <w:p w:rsidR="003D0290" w:rsidRDefault="003D0290">
      <w:pPr>
        <w:pStyle w:val="ConsPlusNormal"/>
        <w:spacing w:before="220"/>
        <w:ind w:firstLine="540"/>
        <w:jc w:val="both"/>
      </w:pPr>
      <w:r>
        <w:t>Д - индекс-дефлятор, учитывающий изменение выкупной цены объекта культуры для года выкупа указанного объекта общего образования относительно года, в ценах которого выполнена сметная документация на объект культуры.</w:t>
      </w:r>
    </w:p>
    <w:p w:rsidR="003D0290" w:rsidRDefault="003D0290">
      <w:pPr>
        <w:pStyle w:val="ConsPlusNormal"/>
        <w:ind w:firstLine="540"/>
        <w:jc w:val="both"/>
      </w:pPr>
    </w:p>
    <w:p w:rsidR="003D0290" w:rsidRDefault="003D0290">
      <w:pPr>
        <w:pStyle w:val="ConsPlusNormal"/>
        <w:ind w:firstLine="540"/>
        <w:jc w:val="both"/>
      </w:pPr>
      <w:r>
        <w:t xml:space="preserve">3.11. При наличии гарантийного письма собственника здания о готовности продать объект по стоимости менее стоимости объекта культуры, рассчитанной в соответствии с </w:t>
      </w:r>
      <w:hyperlink w:anchor="P809">
        <w:r>
          <w:rPr>
            <w:color w:val="0000FF"/>
          </w:rPr>
          <w:t>пунктом 3.10</w:t>
        </w:r>
      </w:hyperlink>
      <w:r>
        <w:t xml:space="preserve"> настоящего Порядка, размер субсидии устанавливается в соответствующем процентном соотношении (равном предельному уровню софинансирования для соответствующего </w:t>
      </w:r>
      <w:r>
        <w:lastRenderedPageBreak/>
        <w:t>муниципального образования) от стоимости объекта культуры, указанной в гарантийном письме собственника здания.</w:t>
      </w:r>
    </w:p>
    <w:p w:rsidR="003D0290" w:rsidRDefault="003D0290">
      <w:pPr>
        <w:pStyle w:val="ConsPlusNormal"/>
        <w:spacing w:before="220"/>
        <w:ind w:firstLine="540"/>
        <w:jc w:val="both"/>
      </w:pPr>
      <w:bookmarkStart w:id="31" w:name="P822"/>
      <w:bookmarkEnd w:id="31"/>
      <w:r>
        <w:t xml:space="preserve">3.12. При планируемом приобретении объекта культуры в муниципальную собственность с оплатой в течение нескольких лет учитываются положения Федерального </w:t>
      </w:r>
      <w:hyperlink r:id="rId152">
        <w:r>
          <w:rPr>
            <w:color w:val="0000FF"/>
          </w:rPr>
          <w:t>закона</w:t>
        </w:r>
      </w:hyperlink>
      <w:r>
        <w:t xml:space="preserve"> от 16 июля 1998 года N 102-ФЗ "Об ипотеке (залоге недвижимости)".</w:t>
      </w:r>
    </w:p>
    <w:p w:rsidR="003D0290" w:rsidRDefault="003D0290">
      <w:pPr>
        <w:pStyle w:val="ConsPlusNormal"/>
        <w:ind w:firstLine="540"/>
        <w:jc w:val="both"/>
      </w:pPr>
    </w:p>
    <w:p w:rsidR="003D0290" w:rsidRDefault="003D0290">
      <w:pPr>
        <w:pStyle w:val="ConsPlusTitle"/>
        <w:jc w:val="center"/>
        <w:outlineLvl w:val="2"/>
      </w:pPr>
      <w:r>
        <w:t>4. Порядок предоставления, распределения</w:t>
      </w:r>
    </w:p>
    <w:p w:rsidR="003D0290" w:rsidRDefault="003D0290">
      <w:pPr>
        <w:pStyle w:val="ConsPlusTitle"/>
        <w:jc w:val="center"/>
      </w:pPr>
      <w:r>
        <w:t>и расходования субсидий</w:t>
      </w:r>
    </w:p>
    <w:p w:rsidR="003D0290" w:rsidRDefault="003D0290">
      <w:pPr>
        <w:pStyle w:val="ConsPlusNormal"/>
        <w:ind w:firstLine="540"/>
        <w:jc w:val="both"/>
      </w:pPr>
    </w:p>
    <w:p w:rsidR="003D0290" w:rsidRDefault="003D0290">
      <w:pPr>
        <w:pStyle w:val="ConsPlusNormal"/>
        <w:ind w:firstLine="540"/>
        <w:jc w:val="both"/>
      </w:pPr>
      <w:r>
        <w:t>4.1. Распределение субсидий утверждается нормативным правовым актом Правительства Ленинградской области не позднее 1 февраля года, в котором планируется предоставление субсидий.</w:t>
      </w:r>
    </w:p>
    <w:p w:rsidR="003D0290" w:rsidRDefault="003D0290">
      <w:pPr>
        <w:pStyle w:val="ConsPlusNormal"/>
        <w:spacing w:before="220"/>
        <w:ind w:firstLine="540"/>
        <w:jc w:val="both"/>
      </w:pPr>
      <w:r>
        <w:t xml:space="preserve">Порядок внесения изменений в утвержденное распределение субсидии и основания устанавливаются в соответствии с </w:t>
      </w:r>
      <w:hyperlink r:id="rId153">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3D0290" w:rsidRDefault="003D0290">
      <w:pPr>
        <w:pStyle w:val="ConsPlusNormal"/>
        <w:spacing w:before="220"/>
        <w:ind w:firstLine="540"/>
        <w:jc w:val="both"/>
      </w:pPr>
      <w:r>
        <w:t>4.2. Распределение субсидии осуществляется в соответствии с перечнем объектов государственной программы по формуле:</w:t>
      </w:r>
    </w:p>
    <w:p w:rsidR="003D0290" w:rsidRDefault="003D0290">
      <w:pPr>
        <w:pStyle w:val="ConsPlusNormal"/>
        <w:jc w:val="center"/>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jc w:val="center"/>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spacing w:before="220"/>
        <w:ind w:firstLine="540"/>
        <w:jc w:val="both"/>
      </w:pPr>
      <w:r>
        <w:t xml:space="preserve">4.3. Соглашение о предоставлении субсидии без учета средств федерального бюджета между главным распорядителем бюджетных средств и администрацией муниципального </w:t>
      </w:r>
      <w:r>
        <w:lastRenderedPageBreak/>
        <w:t>образования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субсидии.</w:t>
      </w:r>
    </w:p>
    <w:p w:rsidR="003D0290" w:rsidRDefault="003D0290">
      <w:pPr>
        <w:pStyle w:val="ConsPlusNormal"/>
        <w:spacing w:before="220"/>
        <w:ind w:firstLine="540"/>
        <w:jc w:val="both"/>
      </w:pPr>
      <w:r>
        <w:t>В случаях внесения изменений в распределение субсидий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нормативного правового акта Правительства Ленинградской области о распределении субсидий.</w:t>
      </w:r>
    </w:p>
    <w:p w:rsidR="003D0290" w:rsidRDefault="003D0290">
      <w:pPr>
        <w:pStyle w:val="ConsPlusNormal"/>
        <w:spacing w:before="220"/>
        <w:ind w:firstLine="540"/>
        <w:jc w:val="both"/>
      </w:pPr>
      <w:r>
        <w:t>Муниципальные образования при заключении соглашения представляют главному распорядителю бюджетных средств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3D0290" w:rsidRDefault="003D0290">
      <w:pPr>
        <w:pStyle w:val="ConsPlusNormal"/>
        <w:spacing w:before="220"/>
        <w:ind w:firstLine="540"/>
        <w:jc w:val="both"/>
      </w:pPr>
      <w:r>
        <w:t xml:space="preserve">4.3.1.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5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3D0290" w:rsidRDefault="003D0290">
      <w:pPr>
        <w:pStyle w:val="ConsPlusNormal"/>
        <w:spacing w:before="220"/>
        <w:ind w:firstLine="540"/>
        <w:jc w:val="both"/>
      </w:pPr>
      <w:r>
        <w:t>4.4.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3D0290" w:rsidRDefault="003D0290">
      <w:pPr>
        <w:pStyle w:val="ConsPlusNormal"/>
        <w:spacing w:before="220"/>
        <w:ind w:firstLine="540"/>
        <w:jc w:val="both"/>
      </w:pPr>
      <w:r>
        <w:t>4.5. Перечисление субсидий осуществляется главным распорядителем бюджетных средств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4.6.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3D0290" w:rsidRDefault="003D0290">
      <w:pPr>
        <w:pStyle w:val="ConsPlusNormal"/>
        <w:spacing w:before="220"/>
        <w:ind w:firstLine="540"/>
        <w:jc w:val="both"/>
      </w:pPr>
      <w:r>
        <w:t>Для перечисления субсидии муниципальные образования посредством использования информационной системы "Управление бюджетным процессом Ленинградской области" представляют главному распорядителю бюджетных средств платежный документ с одновременным представлением документов, подтверждающих потребность в осуществлении расходов.</w:t>
      </w:r>
    </w:p>
    <w:p w:rsidR="003D0290" w:rsidRDefault="003D0290">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3D0290" w:rsidRDefault="003D0290">
      <w:pPr>
        <w:pStyle w:val="ConsPlusNormal"/>
        <w:spacing w:before="220"/>
        <w:ind w:firstLine="540"/>
        <w:jc w:val="both"/>
      </w:pPr>
      <w:r>
        <w:t>Ответственность за достоверность представляемых главному распорядителю бюджетных средств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D0290" w:rsidRDefault="003D0290">
      <w:pPr>
        <w:pStyle w:val="ConsPlusNormal"/>
        <w:spacing w:before="220"/>
        <w:ind w:firstLine="540"/>
        <w:jc w:val="both"/>
      </w:pPr>
      <w:r>
        <w:t xml:space="preserve">4.7. Перечисление субсидий из областного бюджета местному бюджету в пределах суммы, необходимой для оплаты денежных обязательств получателя средств местного бюджета, </w:t>
      </w:r>
      <w:r>
        <w:lastRenderedPageBreak/>
        <w:t>соответствующих целям предоставления субсидии, осуществляется главным распорядителем бюджетных средств не позднее седьмого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4.8.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4.9.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3D0290" w:rsidRDefault="003D0290">
      <w:pPr>
        <w:pStyle w:val="ConsPlusNormal"/>
        <w:spacing w:before="220"/>
        <w:ind w:firstLine="540"/>
        <w:jc w:val="both"/>
      </w:pPr>
      <w:r>
        <w:t xml:space="preserve">4.10.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155">
        <w:r>
          <w:rPr>
            <w:color w:val="0000FF"/>
          </w:rPr>
          <w:t>разделом 5</w:t>
        </w:r>
      </w:hyperlink>
      <w:r>
        <w:t xml:space="preserve"> Правил.</w:t>
      </w:r>
    </w:p>
    <w:p w:rsidR="003D0290" w:rsidRDefault="003D0290">
      <w:pPr>
        <w:pStyle w:val="ConsPlusNormal"/>
        <w:spacing w:before="220"/>
        <w:ind w:firstLine="540"/>
        <w:jc w:val="both"/>
      </w:pPr>
      <w:r>
        <w:t>4.11.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 распорядителем бюджетных средств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5</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32" w:name="P870"/>
      <w:bookmarkEnd w:id="32"/>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ПРОВЕДЕНИЕ РАБОТ</w:t>
      </w:r>
    </w:p>
    <w:p w:rsidR="003D0290" w:rsidRDefault="003D0290">
      <w:pPr>
        <w:pStyle w:val="ConsPlusTitle"/>
        <w:jc w:val="center"/>
      </w:pPr>
      <w:r>
        <w:t>ПО СОХРАНЕНИЮ ОБЪЕКТОВ КУЛЬТУРНОГО НАСЛЕДИЯ, РАСПОЛОЖЕННЫХ</w:t>
      </w:r>
    </w:p>
    <w:p w:rsidR="003D0290" w:rsidRDefault="003D0290">
      <w:pPr>
        <w:pStyle w:val="ConsPlusTitle"/>
        <w:jc w:val="center"/>
      </w:pPr>
      <w:r>
        <w:t>НА ТЕРРИТОРИИ ЛЕНИНГРАДСКОЙ ОБЛАСТИ, НАХОДЯЩИХСЯ</w:t>
      </w:r>
    </w:p>
    <w:p w:rsidR="003D0290" w:rsidRDefault="003D0290">
      <w:pPr>
        <w:pStyle w:val="ConsPlusTitle"/>
        <w:jc w:val="center"/>
      </w:pPr>
      <w:r>
        <w:t>В СОБСТВЕННОСТИ МУНИЦИПАЛЬНЫХ ОБРАЗОВАНИЙ</w:t>
      </w:r>
    </w:p>
    <w:p w:rsidR="003D0290" w:rsidRDefault="003D0290">
      <w:pPr>
        <w:pStyle w:val="ConsPlusTitle"/>
        <w:jc w:val="center"/>
      </w:pPr>
      <w:r>
        <w:t>ЛЕНИНГРАДСКОЙ ОБЛАСТИ</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 ред. </w:t>
            </w:r>
            <w:hyperlink r:id="rId156">
              <w:r>
                <w:rPr>
                  <w:color w:val="0000FF"/>
                </w:rPr>
                <w:t>Постановления</w:t>
              </w:r>
            </w:hyperlink>
            <w:r>
              <w:rPr>
                <w:color w:val="392C69"/>
              </w:rPr>
              <w:t xml:space="preserve"> Правительства Ленинградской области</w:t>
            </w:r>
          </w:p>
          <w:p w:rsidR="003D0290" w:rsidRDefault="003D0290">
            <w:pPr>
              <w:pStyle w:val="ConsPlusNormal"/>
              <w:jc w:val="center"/>
            </w:pPr>
            <w:r>
              <w:rPr>
                <w:color w:val="392C69"/>
              </w:rPr>
              <w:t>от 02.12.2024 N 844)</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 xml:space="preserve">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w:t>
      </w:r>
      <w:r>
        <w:lastRenderedPageBreak/>
        <w:t>Ленинградской области, в рамках государственной программы Ленинградской области "Развитие культуры в Ленинградской области" (далее - субсидии).</w:t>
      </w:r>
    </w:p>
    <w:p w:rsidR="003D0290" w:rsidRDefault="003D0290">
      <w:pPr>
        <w:pStyle w:val="ConsPlusNormal"/>
        <w:spacing w:before="220"/>
        <w:ind w:firstLine="540"/>
        <w:jc w:val="both"/>
      </w:pPr>
      <w:r>
        <w:t xml:space="preserve">Субсидии предоставляются в целях софинансирования расходных обязательств, установленных </w:t>
      </w:r>
      <w:hyperlink r:id="rId157">
        <w:r>
          <w:rPr>
            <w:color w:val="0000FF"/>
          </w:rPr>
          <w:t>пунктом 13 части 1 статьи 14</w:t>
        </w:r>
      </w:hyperlink>
      <w:r>
        <w:t xml:space="preserve">, </w:t>
      </w:r>
      <w:hyperlink r:id="rId158">
        <w:r>
          <w:rPr>
            <w:color w:val="0000FF"/>
          </w:rPr>
          <w:t>пунктом 19.3 части 1 статьи 15</w:t>
        </w:r>
      </w:hyperlink>
      <w:r>
        <w:t xml:space="preserve"> и </w:t>
      </w:r>
      <w:hyperlink r:id="rId159">
        <w:r>
          <w:rPr>
            <w:color w:val="0000FF"/>
          </w:rPr>
          <w:t>пунктом 18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вопросов местного значения городского поселения в части сохранения, использования и популяризации объектов культурного наследия (памятников истории и культуры).</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сохранению культурного наследия Ленинградской области (далее - комитет).</w:t>
      </w:r>
    </w:p>
    <w:p w:rsidR="003D0290" w:rsidRDefault="003D0290">
      <w:pPr>
        <w:pStyle w:val="ConsPlusNormal"/>
        <w:spacing w:before="220"/>
        <w:ind w:firstLine="540"/>
        <w:jc w:val="both"/>
      </w:pPr>
      <w:r>
        <w:t>1.3. В целях настоящего Порядка используются следующие понятия:</w:t>
      </w:r>
    </w:p>
    <w:p w:rsidR="003D0290" w:rsidRDefault="003D0290">
      <w:pPr>
        <w:pStyle w:val="ConsPlusNormal"/>
        <w:spacing w:before="220"/>
        <w:ind w:firstLine="540"/>
        <w:jc w:val="both"/>
      </w:pPr>
      <w:r>
        <w:t>объект культурного наследия - объект недвижимого имущества, находящийся в собственности муниципального образования, расположенный на территории Ленинградской области, в отношении которого принято решение о включении в единый государственный реестр объектов культурного наследия (памятников истории и культуры) народов Российской Федерации;</w:t>
      </w:r>
    </w:p>
    <w:p w:rsidR="003D0290" w:rsidRDefault="003D0290">
      <w:pPr>
        <w:pStyle w:val="ConsPlusNormal"/>
        <w:spacing w:before="220"/>
        <w:ind w:firstLine="540"/>
        <w:jc w:val="both"/>
      </w:pPr>
      <w:r>
        <w:t xml:space="preserve">разработка проектной документации на проведение работ по сохранению объекта культурного наследия - разработка и оформление научно-проектной документации и(или) проектной документации для проведения работ по сохранению объекта культурного наследия (консервации, ремонта, реставрации, приспособления объекта для современного использования) в соответствии с </w:t>
      </w:r>
      <w:hyperlink r:id="rId160">
        <w:r>
          <w:rPr>
            <w:color w:val="0000FF"/>
          </w:rPr>
          <w:t>пунктами 3.1.21</w:t>
        </w:r>
      </w:hyperlink>
      <w:r>
        <w:t xml:space="preserve"> и </w:t>
      </w:r>
      <w:hyperlink r:id="rId161">
        <w:r>
          <w:rPr>
            <w:color w:val="0000FF"/>
          </w:rPr>
          <w:t>3.1.22</w:t>
        </w:r>
      </w:hyperlink>
      <w:r>
        <w:t xml:space="preserve"> Национального стандарта Российской Федерации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утвержденного и введенного в действие приказом Росстандарта от 28 августа 2013 года N 593-ст (далее - ГОСТ Р 55528-2013), и проведение государственной историко-культурной экспертизы проектной документации в соответствии с </w:t>
      </w:r>
      <w:hyperlink r:id="rId162">
        <w:r>
          <w:rPr>
            <w:color w:val="0000FF"/>
          </w:rPr>
          <w:t>Положением</w:t>
        </w:r>
      </w:hyperlink>
      <w:r>
        <w:t xml:space="preserve"> о государственной историко-культурной экспертизе, утвержденным постановлением Правительства Российской Федерации от 25 апреля 2024 года N 530;</w:t>
      </w:r>
    </w:p>
    <w:p w:rsidR="003D0290" w:rsidRDefault="003D0290">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02.12.2024 N 844)</w:t>
      </w:r>
    </w:p>
    <w:p w:rsidR="003D0290" w:rsidRDefault="003D0290">
      <w:pPr>
        <w:pStyle w:val="ConsPlusNormal"/>
        <w:spacing w:before="220"/>
        <w:ind w:firstLine="540"/>
        <w:jc w:val="both"/>
      </w:pPr>
      <w:r>
        <w:t xml:space="preserve">проведение работ по сохранению объекта культурного наследия - проведение производственных ремонтно-реставрационных работ в соответствии с </w:t>
      </w:r>
      <w:hyperlink r:id="rId164">
        <w:r>
          <w:rPr>
            <w:color w:val="0000FF"/>
          </w:rPr>
          <w:t>пунктами 3.1.11</w:t>
        </w:r>
      </w:hyperlink>
      <w:r>
        <w:t xml:space="preserve"> - </w:t>
      </w:r>
      <w:hyperlink r:id="rId165">
        <w:r>
          <w:rPr>
            <w:color w:val="0000FF"/>
          </w:rPr>
          <w:t>3.1.14</w:t>
        </w:r>
      </w:hyperlink>
      <w:r>
        <w:t xml:space="preserve"> ГОСТ Р 55528-2013 в целях предотвращения ухудшения состояния объекта культурного наследия без изменения дошедшего до настоящего времени облика указанного объекта, выявления и сохранения историко-культурной ценности объекта культурного наследия, поддержания в эксплуатационном состоянии памятника без изменения его особенностей, составляющих предмет охраны, и(или) создания условий для современного использования объекта культурного наследия без изменения его особенностей, составляющих предмет охраны, в том числе реставрация представляющих историко-культурную ценность элементов объекта культурного наследия.</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в целях сохранения, использования и популяризации объектов культурного наследия (памятников истории и культуры), находящихся в собственности муниципальных образований и расположенных на территории Ленинградской области, по следующим направлениям:</w:t>
      </w:r>
    </w:p>
    <w:p w:rsidR="003D0290" w:rsidRDefault="003D0290">
      <w:pPr>
        <w:pStyle w:val="ConsPlusNormal"/>
        <w:spacing w:before="220"/>
        <w:ind w:firstLine="540"/>
        <w:jc w:val="both"/>
      </w:pPr>
      <w:r>
        <w:lastRenderedPageBreak/>
        <w:t>а) разработка проектной документации на проведение работ по сохранению объекта культурного наследия;</w:t>
      </w:r>
    </w:p>
    <w:p w:rsidR="003D0290" w:rsidRDefault="003D0290">
      <w:pPr>
        <w:pStyle w:val="ConsPlusNormal"/>
        <w:spacing w:before="220"/>
        <w:ind w:firstLine="540"/>
        <w:jc w:val="both"/>
      </w:pPr>
      <w:r>
        <w:t>б) проведение работ по сохранению объекта культурного наследия.</w:t>
      </w:r>
    </w:p>
    <w:p w:rsidR="003D0290" w:rsidRDefault="003D0290">
      <w:pPr>
        <w:pStyle w:val="ConsPlusNormal"/>
        <w:spacing w:before="220"/>
        <w:ind w:firstLine="540"/>
        <w:jc w:val="both"/>
      </w:pPr>
      <w:r>
        <w:t>2.2. Результатами использования субсидий являются:</w:t>
      </w:r>
    </w:p>
    <w:p w:rsidR="003D0290" w:rsidRDefault="003D0290">
      <w:pPr>
        <w:pStyle w:val="ConsPlusNormal"/>
        <w:spacing w:before="220"/>
        <w:ind w:firstLine="540"/>
        <w:jc w:val="both"/>
      </w:pPr>
      <w:r>
        <w:t>количество объектов культурного наследия, в отношении которых разработана проектная документация на проведение работ по сохранению объекта культурного наследия;</w:t>
      </w:r>
    </w:p>
    <w:p w:rsidR="003D0290" w:rsidRDefault="003D0290">
      <w:pPr>
        <w:pStyle w:val="ConsPlusNormal"/>
        <w:spacing w:before="220"/>
        <w:ind w:firstLine="540"/>
        <w:jc w:val="both"/>
      </w:pPr>
      <w:r>
        <w:t>количество объектов культурного наследия, в отношении которых проведены работы по сохранению объекта культурного наследия.</w:t>
      </w:r>
    </w:p>
    <w:p w:rsidR="003D0290" w:rsidRDefault="003D0290">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(далее - соглашение). В случае заключения соглашения на срок, превышающий один финансовый год, плановое значение результата предоставления субсидии "Процент выполнения работ по сохранению объекта культурного объекта" устанавливается на каждый финансовый год пропорционально объему финансирования нарастающим итогом.</w:t>
      </w:r>
    </w:p>
    <w:p w:rsidR="003D0290" w:rsidRDefault="003D0290">
      <w:pPr>
        <w:pStyle w:val="ConsPlusNormal"/>
        <w:spacing w:before="220"/>
        <w:ind w:firstLine="540"/>
        <w:jc w:val="both"/>
      </w:pPr>
      <w:r>
        <w:t xml:space="preserve">2.3. Условия предоставления субсидий устанавливаются в соответствии с </w:t>
      </w:r>
      <w:hyperlink r:id="rId166">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bookmarkStart w:id="33" w:name="P904"/>
      <w:bookmarkEnd w:id="33"/>
      <w:r>
        <w:t>2.4. Критериями, которым должны соответствовать муниципальные образования для допуска к оценке заявок муниципальных образований на предоставление субсидий, являются:</w:t>
      </w:r>
    </w:p>
    <w:p w:rsidR="003D0290" w:rsidRDefault="003D0290">
      <w:pPr>
        <w:pStyle w:val="ConsPlusNormal"/>
        <w:spacing w:before="220"/>
        <w:ind w:firstLine="540"/>
        <w:jc w:val="both"/>
      </w:pPr>
      <w:r>
        <w:t>а) наличие в собственности муниципального образования объекта культурного наследия;</w:t>
      </w:r>
    </w:p>
    <w:p w:rsidR="003D0290" w:rsidRDefault="003D0290">
      <w:pPr>
        <w:pStyle w:val="ConsPlusNormal"/>
        <w:spacing w:before="220"/>
        <w:ind w:firstLine="540"/>
        <w:jc w:val="both"/>
      </w:pPr>
      <w:bookmarkStart w:id="34" w:name="P906"/>
      <w:bookmarkEnd w:id="34"/>
      <w:r>
        <w:t>б) соответствие одному или нескольким следующим критериям:</w:t>
      </w:r>
    </w:p>
    <w:p w:rsidR="003D0290" w:rsidRDefault="003D0290">
      <w:pPr>
        <w:pStyle w:val="ConsPlusNormal"/>
        <w:spacing w:before="220"/>
        <w:ind w:firstLine="540"/>
        <w:jc w:val="both"/>
      </w:pPr>
      <w:r>
        <w:t>наличие поручения Президента Российской Федерации, Правительства Российской Федерации или Губернатора Ленинградской области;</w:t>
      </w:r>
    </w:p>
    <w:p w:rsidR="003D0290" w:rsidRDefault="003D0290">
      <w:pPr>
        <w:pStyle w:val="ConsPlusNormal"/>
        <w:spacing w:before="220"/>
        <w:ind w:firstLine="540"/>
        <w:jc w:val="both"/>
      </w:pPr>
      <w:r>
        <w:t>объект культурного наследия относится к особо ценным объектам культурного наследия народов Российской Федерации;</w:t>
      </w:r>
    </w:p>
    <w:p w:rsidR="003D0290" w:rsidRDefault="003D0290">
      <w:pPr>
        <w:pStyle w:val="ConsPlusNormal"/>
        <w:spacing w:before="220"/>
        <w:ind w:firstLine="540"/>
        <w:jc w:val="both"/>
      </w:pPr>
      <w:r>
        <w:t>объект культурного наследия входит в состав объекта, включенного в Список всемирного наследия ЮНЕСКО;</w:t>
      </w:r>
    </w:p>
    <w:p w:rsidR="003D0290" w:rsidRDefault="003D0290">
      <w:pPr>
        <w:pStyle w:val="ConsPlusNormal"/>
        <w:spacing w:before="220"/>
        <w:ind w:firstLine="540"/>
        <w:jc w:val="both"/>
      </w:pPr>
      <w:r>
        <w:t>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3D0290" w:rsidRDefault="003D0290">
      <w:pPr>
        <w:pStyle w:val="ConsPlusNormal"/>
        <w:spacing w:before="220"/>
        <w:ind w:firstLine="540"/>
        <w:jc w:val="both"/>
      </w:pPr>
      <w:r>
        <w:t>объект культурного наследия относится к памятникам деревянного зодчества;</w:t>
      </w:r>
    </w:p>
    <w:p w:rsidR="003D0290" w:rsidRDefault="003D0290">
      <w:pPr>
        <w:pStyle w:val="ConsPlusNormal"/>
        <w:spacing w:before="220"/>
        <w:ind w:firstLine="540"/>
        <w:jc w:val="both"/>
      </w:pPr>
      <w:r>
        <w:t>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3D0290" w:rsidRDefault="003D0290">
      <w:pPr>
        <w:pStyle w:val="ConsPlusNormal"/>
        <w:spacing w:before="220"/>
        <w:ind w:firstLine="540"/>
        <w:jc w:val="both"/>
      </w:pPr>
      <w:r>
        <w:t>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3D0290" w:rsidRDefault="003D0290">
      <w:pPr>
        <w:pStyle w:val="ConsPlusNormal"/>
        <w:spacing w:before="220"/>
        <w:ind w:firstLine="540"/>
        <w:jc w:val="both"/>
      </w:pPr>
      <w:r>
        <w:t>объект культурного наследия относится к объектам культурного наследия, находящимся в неудовлетворительном или аварийном состоянии;</w:t>
      </w:r>
    </w:p>
    <w:p w:rsidR="003D0290" w:rsidRDefault="003D0290">
      <w:pPr>
        <w:pStyle w:val="ConsPlusNormal"/>
        <w:spacing w:before="220"/>
        <w:ind w:firstLine="540"/>
        <w:jc w:val="both"/>
      </w:pPr>
      <w:r>
        <w:lastRenderedPageBreak/>
        <w:t>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и об участниках Великой Отечественной войны.</w:t>
      </w:r>
    </w:p>
    <w:p w:rsidR="003D0290" w:rsidRDefault="003D0290">
      <w:pPr>
        <w:pStyle w:val="ConsPlusNormal"/>
        <w:spacing w:before="220"/>
        <w:ind w:firstLine="540"/>
        <w:jc w:val="both"/>
      </w:pPr>
      <w:r>
        <w:t xml:space="preserve">2.5. К участию в конкурсном отборе допускаются муниципальные образования, отвечающие критериям, установленным </w:t>
      </w:r>
      <w:hyperlink w:anchor="P904">
        <w:r>
          <w:rPr>
            <w:color w:val="0000FF"/>
          </w:rPr>
          <w:t>пунктом 2.4</w:t>
        </w:r>
      </w:hyperlink>
      <w:r>
        <w:t xml:space="preserve"> настоящего Порядка.</w:t>
      </w:r>
    </w:p>
    <w:p w:rsidR="003D0290" w:rsidRDefault="003D0290">
      <w:pPr>
        <w:pStyle w:val="ConsPlusNormal"/>
        <w:spacing w:before="22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3D0290" w:rsidRDefault="003D0290">
      <w:pPr>
        <w:pStyle w:val="ConsPlusNormal"/>
        <w:spacing w:before="220"/>
        <w:ind w:firstLine="540"/>
        <w:jc w:val="both"/>
      </w:pPr>
      <w:r>
        <w:t xml:space="preserve">2.7. Изменение утвержденного распределения субсидии проводится на основании увеличения ассигнований областного бюджета Ленинградской области на соответствующий распределению год путем проведения дополнительного конкурсного отбора в порядке, определенном </w:t>
      </w:r>
      <w:hyperlink w:anchor="P920">
        <w:r>
          <w:rPr>
            <w:color w:val="0000FF"/>
          </w:rPr>
          <w:t>разделом 3</w:t>
        </w:r>
      </w:hyperlink>
      <w:r>
        <w:t xml:space="preserve"> и </w:t>
      </w:r>
      <w:hyperlink w:anchor="P1026">
        <w:r>
          <w:rPr>
            <w:color w:val="0000FF"/>
          </w:rPr>
          <w:t>пунктами 4.1</w:t>
        </w:r>
      </w:hyperlink>
      <w:r>
        <w:t xml:space="preserve"> и </w:t>
      </w:r>
      <w:hyperlink w:anchor="P1036">
        <w:r>
          <w:rPr>
            <w:color w:val="0000FF"/>
          </w:rPr>
          <w:t>4.2</w:t>
        </w:r>
      </w:hyperlink>
      <w:r>
        <w:t xml:space="preserve"> настоящего Порядка.</w:t>
      </w:r>
    </w:p>
    <w:p w:rsidR="003D0290" w:rsidRDefault="003D0290">
      <w:pPr>
        <w:pStyle w:val="ConsPlusNormal"/>
        <w:ind w:firstLine="540"/>
        <w:jc w:val="both"/>
      </w:pPr>
    </w:p>
    <w:p w:rsidR="003D0290" w:rsidRDefault="003D0290">
      <w:pPr>
        <w:pStyle w:val="ConsPlusTitle"/>
        <w:jc w:val="center"/>
        <w:outlineLvl w:val="2"/>
      </w:pPr>
      <w:bookmarkStart w:id="35" w:name="P920"/>
      <w:bookmarkEnd w:id="35"/>
      <w:r>
        <w:t>3. Отбор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Отбор муниципальных образований для предоставления субсидии осуществляется на конкурсной основе путем оценки представленных муниципальными образованиями заявок на предоставление субсидий (далее - заявки):</w:t>
      </w:r>
    </w:p>
    <w:p w:rsidR="003D0290" w:rsidRDefault="003D0290">
      <w:pPr>
        <w:pStyle w:val="ConsPlusNormal"/>
        <w:spacing w:before="220"/>
        <w:ind w:firstLine="540"/>
        <w:jc w:val="both"/>
      </w:pPr>
      <w:r>
        <w:t xml:space="preserve">на разработку проектной документации на проведение работ по сохранению объекта культурного наследия - в соответствии с </w:t>
      </w:r>
      <w:hyperlink w:anchor="P926">
        <w:r>
          <w:rPr>
            <w:color w:val="0000FF"/>
          </w:rPr>
          <w:t>подразделами 3.1</w:t>
        </w:r>
      </w:hyperlink>
      <w:r>
        <w:t xml:space="preserve"> и </w:t>
      </w:r>
      <w:hyperlink w:anchor="P941">
        <w:r>
          <w:rPr>
            <w:color w:val="0000FF"/>
          </w:rPr>
          <w:t>3.2</w:t>
        </w:r>
      </w:hyperlink>
      <w:r>
        <w:t xml:space="preserve"> настоящего Порядка;</w:t>
      </w:r>
    </w:p>
    <w:p w:rsidR="003D0290" w:rsidRDefault="003D0290">
      <w:pPr>
        <w:pStyle w:val="ConsPlusNormal"/>
        <w:spacing w:before="220"/>
        <w:ind w:firstLine="540"/>
        <w:jc w:val="both"/>
      </w:pPr>
      <w:r>
        <w:t xml:space="preserve">на проведение работ по сохранению объекта культурного наследия - в соответствии с </w:t>
      </w:r>
      <w:hyperlink w:anchor="P926">
        <w:r>
          <w:rPr>
            <w:color w:val="0000FF"/>
          </w:rPr>
          <w:t>подразделами 3.1</w:t>
        </w:r>
      </w:hyperlink>
      <w:r>
        <w:t xml:space="preserve"> и </w:t>
      </w:r>
      <w:hyperlink w:anchor="P978">
        <w:r>
          <w:rPr>
            <w:color w:val="0000FF"/>
          </w:rPr>
          <w:t>3.3</w:t>
        </w:r>
      </w:hyperlink>
      <w:r>
        <w:t xml:space="preserve"> настоящего Порядка.</w:t>
      </w:r>
    </w:p>
    <w:p w:rsidR="003D0290" w:rsidRDefault="003D0290">
      <w:pPr>
        <w:pStyle w:val="ConsPlusNormal"/>
        <w:ind w:firstLine="540"/>
        <w:jc w:val="both"/>
      </w:pPr>
    </w:p>
    <w:p w:rsidR="003D0290" w:rsidRDefault="003D0290">
      <w:pPr>
        <w:pStyle w:val="ConsPlusTitle"/>
        <w:jc w:val="center"/>
        <w:outlineLvl w:val="3"/>
      </w:pPr>
      <w:bookmarkStart w:id="36" w:name="P926"/>
      <w:bookmarkEnd w:id="36"/>
      <w:r>
        <w:t>3.1. Порядок проведения конкурсного отбора</w:t>
      </w:r>
    </w:p>
    <w:p w:rsidR="003D0290" w:rsidRDefault="003D0290">
      <w:pPr>
        <w:pStyle w:val="ConsPlusNormal"/>
        <w:ind w:firstLine="540"/>
        <w:jc w:val="both"/>
      </w:pPr>
    </w:p>
    <w:p w:rsidR="003D0290" w:rsidRDefault="003D0290">
      <w:pPr>
        <w:pStyle w:val="ConsPlusNormal"/>
        <w:ind w:firstLine="540"/>
        <w:jc w:val="both"/>
      </w:pPr>
      <w:r>
        <w:t>3.1.1.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3D0290" w:rsidRDefault="003D0290">
      <w:pPr>
        <w:pStyle w:val="ConsPlusNormal"/>
        <w:spacing w:before="220"/>
        <w:ind w:firstLine="540"/>
        <w:jc w:val="both"/>
      </w:pPr>
      <w:r>
        <w:t>Правовым актом комитета утверждаются положение о комиссии и персональный состав комиссии, форма заявки и сроки подачи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3D0290" w:rsidRDefault="003D0290">
      <w:pPr>
        <w:pStyle w:val="ConsPlusNormal"/>
        <w:spacing w:before="220"/>
        <w:ind w:firstLine="540"/>
        <w:jc w:val="both"/>
      </w:pPr>
      <w:r>
        <w:t>3.1.2.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официальный сайт комитета) информации с указанием сроков приема заявок. Срок приема заявок не может превышать 30 рабочих дней и не может быть менее 15 рабочих дней со дня размещения информации о проведении конкурсного отбора.</w:t>
      </w:r>
    </w:p>
    <w:p w:rsidR="003D0290" w:rsidRDefault="003D0290">
      <w:pPr>
        <w:pStyle w:val="ConsPlusNormal"/>
        <w:spacing w:before="220"/>
        <w:ind w:firstLine="540"/>
        <w:jc w:val="both"/>
      </w:pPr>
      <w:r>
        <w:t>3.1.3. Рассмотрение заявок осуществляется в течение 15 рабочих дней после установленной в извещении даты окончания приема заявок. Дата проведения конкурсного отбора заявок устанавливается правовым актом комитета.</w:t>
      </w:r>
    </w:p>
    <w:p w:rsidR="003D0290" w:rsidRDefault="003D0290">
      <w:pPr>
        <w:pStyle w:val="ConsPlusNormal"/>
        <w:spacing w:before="220"/>
        <w:ind w:firstLine="540"/>
        <w:jc w:val="both"/>
      </w:pPr>
      <w:r>
        <w:t>3.1.4. Комитет принимает заявки и регистрирует их в журнале в установленном порядке по форме, утвержденной правовым актом комитета.</w:t>
      </w:r>
    </w:p>
    <w:p w:rsidR="003D0290" w:rsidRDefault="003D0290">
      <w:pPr>
        <w:pStyle w:val="ConsPlusNormal"/>
        <w:spacing w:before="220"/>
        <w:ind w:firstLine="540"/>
        <w:jc w:val="both"/>
      </w:pPr>
      <w:r>
        <w:t>3.1.5. Основаниями для отклонения заявки являются:</w:t>
      </w:r>
    </w:p>
    <w:p w:rsidR="003D0290" w:rsidRDefault="003D0290">
      <w:pPr>
        <w:pStyle w:val="ConsPlusNormal"/>
        <w:spacing w:before="220"/>
        <w:ind w:firstLine="540"/>
        <w:jc w:val="both"/>
      </w:pPr>
      <w:r>
        <w:t xml:space="preserve">непредставление или представление не в полном объеме документов, указанных в </w:t>
      </w:r>
      <w:hyperlink w:anchor="P948">
        <w:r>
          <w:rPr>
            <w:color w:val="0000FF"/>
          </w:rPr>
          <w:t xml:space="preserve">пунктах </w:t>
        </w:r>
        <w:r>
          <w:rPr>
            <w:color w:val="0000FF"/>
          </w:rPr>
          <w:lastRenderedPageBreak/>
          <w:t>3.2.3</w:t>
        </w:r>
      </w:hyperlink>
      <w:r>
        <w:t xml:space="preserve"> и </w:t>
      </w:r>
      <w:hyperlink w:anchor="P984">
        <w:r>
          <w:rPr>
            <w:color w:val="0000FF"/>
          </w:rPr>
          <w:t>3.3.3</w:t>
        </w:r>
      </w:hyperlink>
      <w:r>
        <w:t xml:space="preserve"> настоящего Порядка;</w:t>
      </w:r>
    </w:p>
    <w:p w:rsidR="003D0290" w:rsidRDefault="003D0290">
      <w:pPr>
        <w:pStyle w:val="ConsPlusNormal"/>
        <w:spacing w:before="220"/>
        <w:ind w:firstLine="540"/>
        <w:jc w:val="both"/>
      </w:pPr>
      <w:r>
        <w:t>несоблюдение установленной формы заявки и(или) ее представление с документами после окончания срока приема заявок.</w:t>
      </w:r>
    </w:p>
    <w:p w:rsidR="003D0290" w:rsidRDefault="003D0290">
      <w:pPr>
        <w:pStyle w:val="ConsPlusNormal"/>
        <w:spacing w:before="220"/>
        <w:ind w:firstLine="540"/>
        <w:jc w:val="both"/>
      </w:pPr>
      <w:r>
        <w:t>3.1.6. Муниципальное образование вправе повторно подать заявку в течение срока приема заявок.</w:t>
      </w:r>
    </w:p>
    <w:p w:rsidR="003D0290" w:rsidRDefault="003D0290">
      <w:pPr>
        <w:pStyle w:val="ConsPlusNormal"/>
        <w:spacing w:before="220"/>
        <w:ind w:firstLine="540"/>
        <w:jc w:val="both"/>
      </w:pPr>
      <w:r>
        <w:t>3.1.7. По результатам конкурсного отбора муниципальных образований комиссия в течение двух рабочих дней со дня проведения заседания оформляет протокол с указанием муниципальных образований, признанных победителями проведенного конкурсного отбора.</w:t>
      </w:r>
    </w:p>
    <w:p w:rsidR="003D0290" w:rsidRDefault="003D0290">
      <w:pPr>
        <w:pStyle w:val="ConsPlusNormal"/>
        <w:spacing w:before="220"/>
        <w:ind w:firstLine="540"/>
        <w:jc w:val="both"/>
      </w:pPr>
      <w:r>
        <w:t>Количество победителей конкурсного отбора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3D0290" w:rsidRDefault="003D0290">
      <w:pPr>
        <w:pStyle w:val="ConsPlusNormal"/>
        <w:spacing w:before="220"/>
        <w:ind w:firstLine="540"/>
        <w:jc w:val="both"/>
      </w:pPr>
      <w:r>
        <w:t>3.1.8. Комитет в течение пяти рабочих дней после оформления протокола информирует участников конкурсного отбора о результатах конкурсного отбора путем размещения информации на официальном сайте комитета.</w:t>
      </w:r>
    </w:p>
    <w:p w:rsidR="003D0290" w:rsidRDefault="003D0290">
      <w:pPr>
        <w:pStyle w:val="ConsPlusNormal"/>
        <w:ind w:firstLine="540"/>
        <w:jc w:val="both"/>
      </w:pPr>
    </w:p>
    <w:p w:rsidR="003D0290" w:rsidRDefault="003D0290">
      <w:pPr>
        <w:pStyle w:val="ConsPlusTitle"/>
        <w:jc w:val="center"/>
        <w:outlineLvl w:val="3"/>
      </w:pPr>
      <w:bookmarkStart w:id="37" w:name="P941"/>
      <w:bookmarkEnd w:id="37"/>
      <w:r>
        <w:t>3.2. Критерии и порядок оценки заявок муниципальных</w:t>
      </w:r>
    </w:p>
    <w:p w:rsidR="003D0290" w:rsidRDefault="003D0290">
      <w:pPr>
        <w:pStyle w:val="ConsPlusTitle"/>
        <w:jc w:val="center"/>
      </w:pPr>
      <w:r>
        <w:t>образований Ленинградской области для предоставления</w:t>
      </w:r>
    </w:p>
    <w:p w:rsidR="003D0290" w:rsidRDefault="003D0290">
      <w:pPr>
        <w:pStyle w:val="ConsPlusTitle"/>
        <w:jc w:val="center"/>
      </w:pPr>
      <w:r>
        <w:t>субсидии на разработку проектной документации на проведение</w:t>
      </w:r>
    </w:p>
    <w:p w:rsidR="003D0290" w:rsidRDefault="003D0290">
      <w:pPr>
        <w:pStyle w:val="ConsPlusTitle"/>
        <w:jc w:val="center"/>
      </w:pPr>
      <w:r>
        <w:t>работ по сохранению объекта культурного наследия</w:t>
      </w:r>
    </w:p>
    <w:p w:rsidR="003D0290" w:rsidRDefault="003D0290">
      <w:pPr>
        <w:pStyle w:val="ConsPlusNormal"/>
        <w:ind w:firstLine="540"/>
        <w:jc w:val="both"/>
      </w:pPr>
    </w:p>
    <w:p w:rsidR="003D0290" w:rsidRDefault="003D0290">
      <w:pPr>
        <w:pStyle w:val="ConsPlusNormal"/>
        <w:ind w:firstLine="540"/>
        <w:jc w:val="both"/>
      </w:pPr>
      <w:r>
        <w:t>3.2.1. Одна заявка должна предполагать разработку проектной документации на проведение работ по сохранению объекта культурного наследия в отношении одного объекта культурного наследия.</w:t>
      </w:r>
    </w:p>
    <w:p w:rsidR="003D0290" w:rsidRDefault="003D0290">
      <w:pPr>
        <w:pStyle w:val="ConsPlusNormal"/>
        <w:spacing w:before="220"/>
        <w:ind w:firstLine="540"/>
        <w:jc w:val="both"/>
      </w:pPr>
      <w:r>
        <w:t>3.2.2. Сметная стоимость разработки проектной документации на проведение работ по сохранению объекта культурного наследия за счет всех источников финансирования, указанная в заявке, не должна превышать 30 млн рублей для каждого года планируемого предоставления субсидий.</w:t>
      </w:r>
    </w:p>
    <w:p w:rsidR="003D0290" w:rsidRDefault="003D0290">
      <w:pPr>
        <w:pStyle w:val="ConsPlusNormal"/>
        <w:spacing w:before="220"/>
        <w:ind w:firstLine="540"/>
        <w:jc w:val="both"/>
      </w:pPr>
      <w:bookmarkStart w:id="38" w:name="P948"/>
      <w:bookmarkEnd w:id="38"/>
      <w:r>
        <w:t>3.2.3. Муниципальные образования вместе с заявкой представляют следующие документы:</w:t>
      </w:r>
    </w:p>
    <w:p w:rsidR="003D0290" w:rsidRDefault="003D0290">
      <w:pPr>
        <w:pStyle w:val="ConsPlusNormal"/>
        <w:spacing w:before="22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объекта культурного наследия, в соответствии с законодательством, действовавшим в месте расположения объекта культурного наследия на момент совершения сделки, сведения, содержащиеся в Едином государственном реестре недвижимости);</w:t>
      </w:r>
    </w:p>
    <w:p w:rsidR="003D0290" w:rsidRDefault="003D0290">
      <w:pPr>
        <w:pStyle w:val="ConsPlusNormal"/>
        <w:spacing w:before="220"/>
        <w:ind w:firstLine="540"/>
        <w:jc w:val="both"/>
      </w:pPr>
      <w:r>
        <w:t xml:space="preserve">документы, подтверждающие соответствие одному или нескольким критериям, установленным </w:t>
      </w:r>
      <w:hyperlink w:anchor="P906">
        <w:r>
          <w:rPr>
            <w:color w:val="0000FF"/>
          </w:rPr>
          <w:t>подпунктом "б" пункта 2.4</w:t>
        </w:r>
      </w:hyperlink>
      <w:r>
        <w:t xml:space="preserve"> настоящего Порядка;</w:t>
      </w:r>
    </w:p>
    <w:p w:rsidR="003D0290" w:rsidRDefault="003D0290">
      <w:pPr>
        <w:pStyle w:val="ConsPlusNormal"/>
        <w:spacing w:before="220"/>
        <w:ind w:firstLine="540"/>
        <w:jc w:val="both"/>
      </w:pPr>
      <w:r>
        <w:t>обязательство муниципального образования по финансовому обеспечению разработки проектной документации на проведение работ по сохранению объекта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3D0290" w:rsidRDefault="003D0290">
      <w:pPr>
        <w:pStyle w:val="ConsPlusNormal"/>
        <w:spacing w:before="220"/>
        <w:ind w:firstLine="540"/>
        <w:jc w:val="both"/>
      </w:pPr>
      <w:r>
        <w:t xml:space="preserve">утвержденное администрацией муниципального образования техническое задание на разработку проектной документации на проведение работ по сохранению объекта культурного наследия, согласованное с комитетом, отвечающее требованиям Федерального </w:t>
      </w:r>
      <w:hyperlink r:id="rId16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3D0290" w:rsidRDefault="003D0290">
      <w:pPr>
        <w:pStyle w:val="ConsPlusNormal"/>
        <w:spacing w:before="220"/>
        <w:ind w:firstLine="540"/>
        <w:jc w:val="both"/>
      </w:pPr>
      <w:r>
        <w:lastRenderedPageBreak/>
        <w:t xml:space="preserve">обоснование начальной (максимальной) цены контракта на разработку проектной документации на проведение работ по сохранению объекта культурного наследия с применением метода сопоставимых рыночных цен (анализа рынка), отвечающее требованиям Федерального </w:t>
      </w:r>
      <w:hyperlink r:id="rId168">
        <w:r>
          <w:rPr>
            <w:color w:val="0000FF"/>
          </w:rPr>
          <w:t>закона</w:t>
        </w:r>
      </w:hyperlink>
      <w:r>
        <w:t xml:space="preserve"> N 44-ФЗ;</w:t>
      </w:r>
    </w:p>
    <w:p w:rsidR="003D0290" w:rsidRDefault="003D0290">
      <w:pPr>
        <w:pStyle w:val="ConsPlusNormal"/>
        <w:spacing w:before="220"/>
        <w:ind w:firstLine="540"/>
        <w:jc w:val="both"/>
      </w:pPr>
      <w:r>
        <w:t>цветные фотоматериалы, отражающие текущее состояние объекта культурного наследия (в произвольной форме).</w:t>
      </w:r>
    </w:p>
    <w:p w:rsidR="003D0290" w:rsidRDefault="003D0290">
      <w:pPr>
        <w:pStyle w:val="ConsPlusNormal"/>
        <w:spacing w:before="220"/>
        <w:ind w:firstLine="540"/>
        <w:jc w:val="both"/>
      </w:pPr>
      <w:r>
        <w:t>3.2.4. Критерии оценки представленных заявок:</w:t>
      </w:r>
    </w:p>
    <w:p w:rsidR="003D0290" w:rsidRDefault="003D0290">
      <w:pPr>
        <w:pStyle w:val="ConsPlusNormal"/>
        <w:spacing w:before="220"/>
        <w:ind w:firstLine="540"/>
        <w:jc w:val="both"/>
      </w:pPr>
      <w:r>
        <w:t>потребность муниципального образования в проведении работ по сохранению объекта культурного наследия;</w:t>
      </w:r>
    </w:p>
    <w:p w:rsidR="003D0290" w:rsidRDefault="003D0290">
      <w:pPr>
        <w:pStyle w:val="ConsPlusNormal"/>
        <w:spacing w:before="220"/>
        <w:ind w:firstLine="540"/>
        <w:jc w:val="both"/>
      </w:pPr>
      <w:r>
        <w:t>муниципальное образование включено в перечень исторических поселений федерального или регионального значения.</w:t>
      </w:r>
    </w:p>
    <w:p w:rsidR="003D0290" w:rsidRDefault="003D0290">
      <w:pPr>
        <w:pStyle w:val="ConsPlusNormal"/>
        <w:spacing w:before="220"/>
        <w:ind w:firstLine="540"/>
        <w:jc w:val="both"/>
      </w:pPr>
      <w:r>
        <w:t>3.2.5. Оценка заявки по критерию "Потребность муниципального образования в проведении работ по сохранению объекта культурного наследия" (К1) осуществляется по формуле:</w:t>
      </w:r>
    </w:p>
    <w:p w:rsidR="003D0290" w:rsidRDefault="003D0290">
      <w:pPr>
        <w:pStyle w:val="ConsPlusNormal"/>
        <w:ind w:firstLine="540"/>
        <w:jc w:val="both"/>
      </w:pPr>
    </w:p>
    <w:p w:rsidR="003D0290" w:rsidRDefault="003D0290">
      <w:pPr>
        <w:pStyle w:val="ConsPlusNormal"/>
        <w:jc w:val="center"/>
      </w:pPr>
      <w:r>
        <w:t>К1 = К1</w:t>
      </w:r>
      <w:r>
        <w:rPr>
          <w:vertAlign w:val="subscript"/>
        </w:rPr>
        <w:t>i</w:t>
      </w:r>
      <w:r>
        <w:t xml:space="preserve"> x 50 / К1</w:t>
      </w:r>
      <w:r>
        <w:rPr>
          <w:vertAlign w:val="subscript"/>
        </w:rPr>
        <w:t>max</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принимается за один год);</w:t>
      </w:r>
    </w:p>
    <w:p w:rsidR="003D0290" w:rsidRDefault="003D0290">
      <w:pPr>
        <w:pStyle w:val="ConsPlusNormal"/>
        <w:spacing w:before="220"/>
        <w:ind w:firstLine="540"/>
        <w:jc w:val="both"/>
      </w:pPr>
      <w:r>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Предельное количество баллов, получаемых по данному критерию, составляет 50 баллов.</w:t>
      </w:r>
    </w:p>
    <w:p w:rsidR="003D0290" w:rsidRDefault="003D0290">
      <w:pPr>
        <w:pStyle w:val="ConsPlusNormal"/>
        <w:spacing w:before="220"/>
        <w:ind w:firstLine="540"/>
        <w:jc w:val="both"/>
      </w:pPr>
      <w:r>
        <w:t>Значимость критерия "Потребность муниципального образования в проведении работ по сохранению объекта культурного наследия" равна 0,5.</w:t>
      </w:r>
    </w:p>
    <w:p w:rsidR="003D0290" w:rsidRDefault="003D0290">
      <w:pPr>
        <w:pStyle w:val="ConsPlusNormal"/>
        <w:spacing w:before="220"/>
        <w:ind w:firstLine="540"/>
        <w:jc w:val="both"/>
      </w:pPr>
      <w:r>
        <w:t>3.2.6.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3D0290" w:rsidRDefault="003D0290">
      <w:pPr>
        <w:pStyle w:val="ConsPlusNormal"/>
        <w:spacing w:before="220"/>
        <w:ind w:firstLine="540"/>
        <w:jc w:val="both"/>
      </w:pPr>
      <w:r>
        <w:t>наличие муниципального образования в перечне исторических поселений федерального или регионального значения - 50 баллов;</w:t>
      </w:r>
    </w:p>
    <w:p w:rsidR="003D0290" w:rsidRDefault="003D0290">
      <w:pPr>
        <w:pStyle w:val="ConsPlusNormal"/>
        <w:spacing w:before="22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3D0290" w:rsidRDefault="003D0290">
      <w:pPr>
        <w:pStyle w:val="ConsPlusNormal"/>
        <w:spacing w:before="220"/>
        <w:ind w:firstLine="540"/>
        <w:jc w:val="both"/>
      </w:pPr>
      <w:r>
        <w:t>3.2.7. Оценка заявки определяется как сумма оценок по всем критериям оценки заявки по следующей формуле:</w:t>
      </w:r>
    </w:p>
    <w:p w:rsidR="003D0290" w:rsidRDefault="003D0290">
      <w:pPr>
        <w:pStyle w:val="ConsPlusNormal"/>
        <w:ind w:firstLine="540"/>
        <w:jc w:val="both"/>
      </w:pPr>
    </w:p>
    <w:p w:rsidR="003D0290" w:rsidRDefault="003D0290">
      <w:pPr>
        <w:pStyle w:val="ConsPlusNormal"/>
        <w:jc w:val="center"/>
      </w:pPr>
      <w:r>
        <w:t>К</w:t>
      </w:r>
      <w:r>
        <w:rPr>
          <w:vertAlign w:val="subscript"/>
        </w:rPr>
        <w:t>i</w:t>
      </w:r>
      <w:r>
        <w:t xml:space="preserve"> = К1</w:t>
      </w:r>
      <w:r>
        <w:rPr>
          <w:vertAlign w:val="subscript"/>
        </w:rPr>
        <w:t>i</w:t>
      </w:r>
      <w:r>
        <w:t xml:space="preserve"> x 0,5 + К2</w:t>
      </w:r>
      <w:r>
        <w:rPr>
          <w:vertAlign w:val="subscript"/>
        </w:rPr>
        <w:t>i</w:t>
      </w:r>
      <w:r>
        <w:t xml:space="preserve"> x 0,5.</w:t>
      </w:r>
    </w:p>
    <w:p w:rsidR="003D0290" w:rsidRDefault="003D0290">
      <w:pPr>
        <w:pStyle w:val="ConsPlusNormal"/>
        <w:ind w:firstLine="540"/>
        <w:jc w:val="both"/>
      </w:pPr>
    </w:p>
    <w:p w:rsidR="003D0290" w:rsidRDefault="003D0290">
      <w:pPr>
        <w:pStyle w:val="ConsPlusNormal"/>
        <w:ind w:firstLine="540"/>
        <w:jc w:val="both"/>
      </w:pPr>
      <w:r>
        <w:t xml:space="preserve">3.2.8.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w:t>
      </w:r>
      <w:r>
        <w:lastRenderedPageBreak/>
        <w:t>образованием - от более ранней к более поздней.</w:t>
      </w:r>
    </w:p>
    <w:p w:rsidR="003D0290" w:rsidRDefault="003D0290">
      <w:pPr>
        <w:pStyle w:val="ConsPlusNormal"/>
        <w:spacing w:before="220"/>
        <w:ind w:firstLine="540"/>
        <w:jc w:val="both"/>
      </w:pPr>
      <w:r>
        <w:t>Муниципальные образования - участники конкурсного отбора, не признанные победителями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3D0290" w:rsidRDefault="003D0290">
      <w:pPr>
        <w:pStyle w:val="ConsPlusNormal"/>
        <w:ind w:firstLine="540"/>
        <w:jc w:val="both"/>
      </w:pPr>
    </w:p>
    <w:p w:rsidR="003D0290" w:rsidRDefault="003D0290">
      <w:pPr>
        <w:pStyle w:val="ConsPlusTitle"/>
        <w:jc w:val="center"/>
        <w:outlineLvl w:val="3"/>
      </w:pPr>
      <w:bookmarkStart w:id="39" w:name="P978"/>
      <w:bookmarkEnd w:id="39"/>
      <w:r>
        <w:t>3.3. Критерии и порядок оценки заявок муниципальных</w:t>
      </w:r>
    </w:p>
    <w:p w:rsidR="003D0290" w:rsidRDefault="003D0290">
      <w:pPr>
        <w:pStyle w:val="ConsPlusTitle"/>
        <w:jc w:val="center"/>
      </w:pPr>
      <w:r>
        <w:t>образований для предоставления субсидии на проведение работ</w:t>
      </w:r>
    </w:p>
    <w:p w:rsidR="003D0290" w:rsidRDefault="003D0290">
      <w:pPr>
        <w:pStyle w:val="ConsPlusTitle"/>
        <w:jc w:val="center"/>
      </w:pPr>
      <w:r>
        <w:t>по сохранению объекта культурного наследия</w:t>
      </w:r>
    </w:p>
    <w:p w:rsidR="003D0290" w:rsidRDefault="003D0290">
      <w:pPr>
        <w:pStyle w:val="ConsPlusNormal"/>
        <w:ind w:firstLine="540"/>
        <w:jc w:val="both"/>
      </w:pPr>
    </w:p>
    <w:p w:rsidR="003D0290" w:rsidRDefault="003D0290">
      <w:pPr>
        <w:pStyle w:val="ConsPlusNormal"/>
        <w:ind w:firstLine="540"/>
        <w:jc w:val="both"/>
      </w:pPr>
      <w:r>
        <w:t>3.3.1. Одна заявка должна предполагать проведение работ по сохранению объекта культурного наследия в отношении одного объекта культурного наследия.</w:t>
      </w:r>
    </w:p>
    <w:p w:rsidR="003D0290" w:rsidRDefault="003D0290">
      <w:pPr>
        <w:pStyle w:val="ConsPlusNormal"/>
        <w:spacing w:before="220"/>
        <w:ind w:firstLine="540"/>
        <w:jc w:val="both"/>
      </w:pPr>
      <w:r>
        <w:t>3.3.2. Сметная стоимость проведения работ по сохранению объекта культурного наследия за счет всех источников финансирования, указанная в заявке, не должна превышать 100 млн рублей для каждого года планируемого предоставления субсидий.</w:t>
      </w:r>
    </w:p>
    <w:p w:rsidR="003D0290" w:rsidRDefault="003D0290">
      <w:pPr>
        <w:pStyle w:val="ConsPlusNormal"/>
        <w:spacing w:before="220"/>
        <w:ind w:firstLine="540"/>
        <w:jc w:val="both"/>
      </w:pPr>
      <w:bookmarkStart w:id="40" w:name="P984"/>
      <w:bookmarkEnd w:id="40"/>
      <w:r>
        <w:t>3.3.3. Муниципальные образования вместе с заявкой представляют следующие документы:</w:t>
      </w:r>
    </w:p>
    <w:p w:rsidR="003D0290" w:rsidRDefault="003D0290">
      <w:pPr>
        <w:pStyle w:val="ConsPlusNormal"/>
        <w:spacing w:before="22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объекта культурного наследия, в соответствии с законодательством, действовавшим в месте расположения недвижимого имущества на момент совершения сделки, сведения, содержащиеся в Едином государственном реестре недвижимости);</w:t>
      </w:r>
    </w:p>
    <w:p w:rsidR="003D0290" w:rsidRDefault="003D0290">
      <w:pPr>
        <w:pStyle w:val="ConsPlusNormal"/>
        <w:spacing w:before="220"/>
        <w:ind w:firstLine="540"/>
        <w:jc w:val="both"/>
      </w:pPr>
      <w:r>
        <w:t xml:space="preserve">документы, подтверждающие соответствие одному или нескольким критериям, установленным </w:t>
      </w:r>
      <w:hyperlink w:anchor="P904">
        <w:r>
          <w:rPr>
            <w:color w:val="0000FF"/>
          </w:rPr>
          <w:t>пунктом 2.4</w:t>
        </w:r>
      </w:hyperlink>
      <w:r>
        <w:t xml:space="preserve"> настоящего Порядка;</w:t>
      </w:r>
    </w:p>
    <w:p w:rsidR="003D0290" w:rsidRDefault="003D0290">
      <w:pPr>
        <w:pStyle w:val="ConsPlusNormal"/>
        <w:spacing w:before="220"/>
        <w:ind w:firstLine="540"/>
        <w:jc w:val="both"/>
      </w:pPr>
      <w:r>
        <w:t xml:space="preserve">проектная документация на проведение работ по сохранению объекта культурного наследия, прошедшая государственную историко-культурную экспертизу, содержащая вывод о соответствии (положительное заключение) проектной документации на проведение работ по сохранению объекта культурного наследия требованиям законодательства Российской Федерации в области государственной охраны объектов культурного наследия (отвечающая требованиям </w:t>
      </w:r>
      <w:hyperlink r:id="rId169">
        <w:r>
          <w:rPr>
            <w:color w:val="0000FF"/>
          </w:rPr>
          <w:t>ГОСТ Р 55528-2013</w:t>
        </w:r>
      </w:hyperlink>
      <w:r>
        <w:t>);</w:t>
      </w:r>
    </w:p>
    <w:p w:rsidR="003D0290" w:rsidRDefault="003D0290">
      <w:pPr>
        <w:pStyle w:val="ConsPlusNormal"/>
        <w:spacing w:before="220"/>
        <w:ind w:firstLine="540"/>
        <w:jc w:val="both"/>
      </w:pPr>
      <w:r>
        <w:t>согласие уполномоченного органа охраны объектов культурного наследия с выводом акта государственной историко-культурной экспертизы о соответствии (положительное заключение) проектной документации на проведение работ по сохранению объекта культурного наследия требованиям законодательства Российской Федерации в области государственной охраны объектов культурного наследия (правовой акт уполномоченного органа по сохранению, использованию, популяризации и государственной охране объектов культурного наследия);</w:t>
      </w:r>
    </w:p>
    <w:p w:rsidR="003D0290" w:rsidRDefault="003D0290">
      <w:pPr>
        <w:pStyle w:val="ConsPlusNormal"/>
        <w:spacing w:before="220"/>
        <w:ind w:firstLine="540"/>
        <w:jc w:val="both"/>
      </w:pPr>
      <w:r>
        <w:t>утвержденный администрацией муниципального образования сметный расчет;</w:t>
      </w:r>
    </w:p>
    <w:p w:rsidR="003D0290" w:rsidRDefault="003D0290">
      <w:pPr>
        <w:pStyle w:val="ConsPlusNormal"/>
        <w:spacing w:before="220"/>
        <w:ind w:firstLine="540"/>
        <w:jc w:val="both"/>
      </w:pPr>
      <w:r>
        <w:t>заверенная в установленном порядке копия положительного заключения экспертизы о проверке достоверности сметной стоимости проведения работ по сохранению объекта культурного наследия, отвечающего требованиям действующего законодательства в области проведения экспертиз;</w:t>
      </w:r>
    </w:p>
    <w:p w:rsidR="003D0290" w:rsidRDefault="003D0290">
      <w:pPr>
        <w:pStyle w:val="ConsPlusNormal"/>
        <w:spacing w:before="220"/>
        <w:ind w:firstLine="540"/>
        <w:jc w:val="both"/>
      </w:pPr>
      <w:r>
        <w:t>обязательство муниципального образования по финансовому обеспечению выполнения работ по сохранению объекта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3D0290" w:rsidRDefault="003D0290">
      <w:pPr>
        <w:pStyle w:val="ConsPlusNormal"/>
        <w:spacing w:before="220"/>
        <w:ind w:firstLine="540"/>
        <w:jc w:val="both"/>
      </w:pPr>
      <w:r>
        <w:lastRenderedPageBreak/>
        <w:t xml:space="preserve">утвержденное администрацией муниципального образования техническое задание на выполнение работ по сохранению объекта культурного наследия, согласованное с комитетом, отвечающее требованиям Федерального </w:t>
      </w:r>
      <w:hyperlink r:id="rId170">
        <w:r>
          <w:rPr>
            <w:color w:val="0000FF"/>
          </w:rPr>
          <w:t>закона</w:t>
        </w:r>
      </w:hyperlink>
      <w:r>
        <w:t xml:space="preserve"> N 44-ФЗ;</w:t>
      </w:r>
    </w:p>
    <w:p w:rsidR="003D0290" w:rsidRDefault="003D0290">
      <w:pPr>
        <w:pStyle w:val="ConsPlusNormal"/>
        <w:spacing w:before="220"/>
        <w:ind w:firstLine="540"/>
        <w:jc w:val="both"/>
      </w:pPr>
      <w:r>
        <w:t>цветные фотоматериалы, отражающие текущее состояние объекта культурного наследия (в произвольной форме).</w:t>
      </w:r>
    </w:p>
    <w:p w:rsidR="003D0290" w:rsidRDefault="003D0290">
      <w:pPr>
        <w:pStyle w:val="ConsPlusNormal"/>
        <w:spacing w:before="220"/>
        <w:ind w:firstLine="540"/>
        <w:jc w:val="both"/>
      </w:pPr>
      <w:r>
        <w:t>3.3.4. Критерии оценки представленных заявок:</w:t>
      </w:r>
    </w:p>
    <w:p w:rsidR="003D0290" w:rsidRDefault="003D0290">
      <w:pPr>
        <w:pStyle w:val="ConsPlusNormal"/>
        <w:spacing w:before="220"/>
        <w:ind w:firstLine="540"/>
        <w:jc w:val="both"/>
      </w:pPr>
      <w:r>
        <w:t>потребность муниципального образования в проведении работ по сохранению объекта культурного наследия;</w:t>
      </w:r>
    </w:p>
    <w:p w:rsidR="003D0290" w:rsidRDefault="003D0290">
      <w:pPr>
        <w:pStyle w:val="ConsPlusNormal"/>
        <w:spacing w:before="220"/>
        <w:ind w:firstLine="540"/>
        <w:jc w:val="both"/>
      </w:pPr>
      <w:r>
        <w:t>муниципальное образование включено в перечень исторических поселений федерального или регионального значения;</w:t>
      </w:r>
    </w:p>
    <w:p w:rsidR="003D0290" w:rsidRDefault="003D0290">
      <w:pPr>
        <w:pStyle w:val="ConsPlusNormal"/>
        <w:spacing w:before="220"/>
        <w:ind w:firstLine="540"/>
        <w:jc w:val="both"/>
      </w:pPr>
      <w:r>
        <w:t>необходимость проведения работ по сохранению объекта культурного наследия.</w:t>
      </w:r>
    </w:p>
    <w:p w:rsidR="003D0290" w:rsidRDefault="003D0290">
      <w:pPr>
        <w:pStyle w:val="ConsPlusNormal"/>
        <w:spacing w:before="220"/>
        <w:ind w:firstLine="540"/>
        <w:jc w:val="both"/>
      </w:pPr>
      <w:r>
        <w:t>Сводная оценка заявки определяется как сумма оценок по всем критериям оценки.</w:t>
      </w:r>
    </w:p>
    <w:p w:rsidR="003D0290" w:rsidRDefault="003D0290">
      <w:pPr>
        <w:pStyle w:val="ConsPlusNormal"/>
        <w:spacing w:before="220"/>
        <w:ind w:firstLine="540"/>
        <w:jc w:val="both"/>
      </w:pPr>
      <w:r>
        <w:t>3.3.5. Оценка заявки по критерию "Потребность муниципального образования в проведении работ по сохранению объекта культурного наследия" (К1) осуществляется по формуле:</w:t>
      </w:r>
    </w:p>
    <w:p w:rsidR="003D0290" w:rsidRDefault="003D0290">
      <w:pPr>
        <w:pStyle w:val="ConsPlusNormal"/>
        <w:ind w:firstLine="540"/>
        <w:jc w:val="both"/>
      </w:pPr>
    </w:p>
    <w:p w:rsidR="003D0290" w:rsidRDefault="003D0290">
      <w:pPr>
        <w:pStyle w:val="ConsPlusNormal"/>
        <w:jc w:val="center"/>
      </w:pPr>
      <w:r>
        <w:t>К1 = К1</w:t>
      </w:r>
      <w:r>
        <w:rPr>
          <w:vertAlign w:val="subscript"/>
        </w:rPr>
        <w:t>i</w:t>
      </w:r>
      <w:r>
        <w:t xml:space="preserve"> x 50 / К1</w:t>
      </w:r>
      <w:r>
        <w:rPr>
          <w:vertAlign w:val="subscript"/>
        </w:rPr>
        <w:t>max</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принимается за один год);</w:t>
      </w:r>
    </w:p>
    <w:p w:rsidR="003D0290" w:rsidRDefault="003D0290">
      <w:pPr>
        <w:pStyle w:val="ConsPlusNormal"/>
        <w:spacing w:before="220"/>
        <w:ind w:firstLine="540"/>
        <w:jc w:val="both"/>
      </w:pPr>
      <w:r>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Предельное количество баллов, получаемых по данному критерию, составляет 50 баллов.</w:t>
      </w:r>
    </w:p>
    <w:p w:rsidR="003D0290" w:rsidRDefault="003D0290">
      <w:pPr>
        <w:pStyle w:val="ConsPlusNormal"/>
        <w:spacing w:before="220"/>
        <w:ind w:firstLine="540"/>
        <w:jc w:val="both"/>
      </w:pPr>
      <w:r>
        <w:t>Значимость критерия "Потребность муниципального образования в проведении работ по сохранению объекта культурного наследия" равна 0,2.</w:t>
      </w:r>
    </w:p>
    <w:p w:rsidR="003D0290" w:rsidRDefault="003D0290">
      <w:pPr>
        <w:pStyle w:val="ConsPlusNormal"/>
        <w:spacing w:before="220"/>
        <w:ind w:firstLine="540"/>
        <w:jc w:val="both"/>
      </w:pPr>
      <w:r>
        <w:t>3.3.6.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3D0290" w:rsidRDefault="003D0290">
      <w:pPr>
        <w:pStyle w:val="ConsPlusNormal"/>
        <w:spacing w:before="220"/>
        <w:ind w:firstLine="540"/>
        <w:jc w:val="both"/>
      </w:pPr>
      <w:r>
        <w:t>наличие муниципального образования в перечне исторических поселений федерального или регионального значения - 20 баллов;</w:t>
      </w:r>
    </w:p>
    <w:p w:rsidR="003D0290" w:rsidRDefault="003D0290">
      <w:pPr>
        <w:pStyle w:val="ConsPlusNormal"/>
        <w:spacing w:before="22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3D0290" w:rsidRDefault="003D0290">
      <w:pPr>
        <w:pStyle w:val="ConsPlusNormal"/>
        <w:spacing w:before="220"/>
        <w:ind w:firstLine="540"/>
        <w:jc w:val="both"/>
      </w:pPr>
      <w:r>
        <w:t>Значимость критерия "Муниципальное образование включено в перечень исторических поселений федерального или регионального значения" равна 0,3.</w:t>
      </w:r>
    </w:p>
    <w:p w:rsidR="003D0290" w:rsidRDefault="003D0290">
      <w:pPr>
        <w:pStyle w:val="ConsPlusNormal"/>
        <w:spacing w:before="220"/>
        <w:ind w:firstLine="540"/>
        <w:jc w:val="both"/>
      </w:pPr>
      <w:r>
        <w:t>3.3.7. Оценка заявки по критерию "Необходимость проведения работ по сохранению объекта культурного наследия" (К3) осуществляется исходя из следующего:</w:t>
      </w:r>
    </w:p>
    <w:p w:rsidR="003D0290" w:rsidRDefault="003D0290">
      <w:pPr>
        <w:pStyle w:val="ConsPlusNormal"/>
        <w:spacing w:before="220"/>
        <w:ind w:firstLine="540"/>
        <w:jc w:val="both"/>
      </w:pPr>
      <w:r>
        <w:lastRenderedPageBreak/>
        <w:t>наличие у муниципального образования разработанной проектной документации на проведение работ по сохранению объекта культурного наследия, финансирование разработки которой осуществлялось за счет средств субсидии из областного бюджета Ленинградской области бюджетам муниципальных образований на проведение работ по сохранению объекта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- 50 баллов;</w:t>
      </w:r>
    </w:p>
    <w:p w:rsidR="003D0290" w:rsidRDefault="003D0290">
      <w:pPr>
        <w:pStyle w:val="ConsPlusNormal"/>
        <w:spacing w:before="220"/>
        <w:ind w:firstLine="540"/>
        <w:jc w:val="both"/>
      </w:pPr>
      <w:r>
        <w:t>наличие у муниципального образования разработанной проектной документации на проведение работ по сохранению объекта культурного наследия, финансирование разработки которой осуществлялось без привлечения средств субсидии из областного бюджета Ленинградской области бюджетам муниципальных образований на проведение работ по сохранению объекта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- 10 баллов.</w:t>
      </w:r>
    </w:p>
    <w:p w:rsidR="003D0290" w:rsidRDefault="003D0290">
      <w:pPr>
        <w:pStyle w:val="ConsPlusNormal"/>
        <w:spacing w:before="220"/>
        <w:ind w:firstLine="540"/>
        <w:jc w:val="both"/>
      </w:pPr>
      <w:r>
        <w:t>Значимость критерия "Необходимость проведения работ по сохранению объекта культурного наследия" равна 0,5.</w:t>
      </w:r>
    </w:p>
    <w:p w:rsidR="003D0290" w:rsidRDefault="003D0290">
      <w:pPr>
        <w:pStyle w:val="ConsPlusNormal"/>
        <w:spacing w:before="220"/>
        <w:ind w:firstLine="540"/>
        <w:jc w:val="both"/>
      </w:pPr>
      <w:r>
        <w:t>3.3.8. Оценка заявки определяется как сумма оценок по всем критериям оценки заявки по следующей формуле:</w:t>
      </w:r>
    </w:p>
    <w:p w:rsidR="003D0290" w:rsidRDefault="003D0290">
      <w:pPr>
        <w:pStyle w:val="ConsPlusNormal"/>
        <w:ind w:firstLine="540"/>
        <w:jc w:val="both"/>
      </w:pPr>
    </w:p>
    <w:p w:rsidR="003D0290" w:rsidRDefault="003D0290">
      <w:pPr>
        <w:pStyle w:val="ConsPlusNormal"/>
        <w:jc w:val="center"/>
      </w:pPr>
      <w:r>
        <w:t>К</w:t>
      </w:r>
      <w:r>
        <w:rPr>
          <w:vertAlign w:val="subscript"/>
        </w:rPr>
        <w:t>i</w:t>
      </w:r>
      <w:r>
        <w:t xml:space="preserve"> = К1</w:t>
      </w:r>
      <w:r>
        <w:rPr>
          <w:vertAlign w:val="subscript"/>
        </w:rPr>
        <w:t>i</w:t>
      </w:r>
      <w:r>
        <w:t xml:space="preserve"> x 0,2 + К2</w:t>
      </w:r>
      <w:r>
        <w:rPr>
          <w:vertAlign w:val="subscript"/>
        </w:rPr>
        <w:t>i</w:t>
      </w:r>
      <w:r>
        <w:t xml:space="preserve"> x 0,3 + К3</w:t>
      </w:r>
      <w:r>
        <w:rPr>
          <w:vertAlign w:val="subscript"/>
        </w:rPr>
        <w:t>i</w:t>
      </w:r>
      <w:r>
        <w:t xml:space="preserve"> x 0,5.</w:t>
      </w:r>
    </w:p>
    <w:p w:rsidR="003D0290" w:rsidRDefault="003D0290">
      <w:pPr>
        <w:pStyle w:val="ConsPlusNormal"/>
        <w:ind w:firstLine="540"/>
        <w:jc w:val="both"/>
      </w:pPr>
    </w:p>
    <w:p w:rsidR="003D0290" w:rsidRDefault="003D0290">
      <w:pPr>
        <w:pStyle w:val="ConsPlusNormal"/>
        <w:ind w:firstLine="540"/>
        <w:jc w:val="both"/>
      </w:pPr>
      <w:r>
        <w:t>3.3.9.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образованием - от более ранней к более поздней.</w:t>
      </w:r>
    </w:p>
    <w:p w:rsidR="003D0290" w:rsidRDefault="003D0290">
      <w:pPr>
        <w:pStyle w:val="ConsPlusNormal"/>
        <w:spacing w:before="220"/>
        <w:ind w:firstLine="540"/>
        <w:jc w:val="both"/>
      </w:pPr>
      <w:r>
        <w:t>Муниципальные образования - участники конкурсного отбора, не признанные победителями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субсидии</w:t>
      </w:r>
    </w:p>
    <w:p w:rsidR="003D0290" w:rsidRDefault="003D0290">
      <w:pPr>
        <w:pStyle w:val="ConsPlusNormal"/>
        <w:ind w:firstLine="540"/>
        <w:jc w:val="both"/>
      </w:pPr>
    </w:p>
    <w:p w:rsidR="003D0290" w:rsidRDefault="003D0290">
      <w:pPr>
        <w:pStyle w:val="ConsPlusNormal"/>
        <w:ind w:firstLine="540"/>
        <w:jc w:val="both"/>
      </w:pPr>
      <w:bookmarkStart w:id="41" w:name="P1026"/>
      <w:bookmarkEnd w:id="41"/>
      <w:r>
        <w:t>4.1. Распределение субсидий муниципальным образованиям осуществляется исходя из заявок муниципальных образований по формуле:</w:t>
      </w:r>
    </w:p>
    <w:p w:rsidR="003D0290" w:rsidRDefault="003D0290">
      <w:pPr>
        <w:pStyle w:val="ConsPlusNormal"/>
        <w:ind w:firstLine="540"/>
        <w:jc w:val="both"/>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171">
        <w:r>
          <w:rPr>
            <w:color w:val="0000FF"/>
          </w:rPr>
          <w:t>разделом 6</w:t>
        </w:r>
      </w:hyperlink>
      <w:r>
        <w:t xml:space="preserve"> Правил и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bookmarkStart w:id="42" w:name="P1036"/>
      <w:bookmarkEnd w:id="42"/>
      <w:r>
        <w:lastRenderedPageBreak/>
        <w:t>4.2. При увеличении ассигнований областного бюджета Ленинградской области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3D0290" w:rsidRDefault="003D0290">
      <w:pPr>
        <w:pStyle w:val="ConsPlusNormal"/>
        <w:spacing w:before="22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конкурсный отбор муниципальных образований в соответствии с настоящим Порядком.</w:t>
      </w:r>
    </w:p>
    <w:p w:rsidR="003D0290" w:rsidRDefault="003D0290">
      <w:pPr>
        <w:pStyle w:val="ConsPlusNormal"/>
        <w:spacing w:before="220"/>
        <w:ind w:firstLine="540"/>
        <w:jc w:val="both"/>
      </w:pPr>
      <w:r>
        <w:t>4.3.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распределения субсидии</w:t>
      </w:r>
    </w:p>
    <w:p w:rsidR="003D0290" w:rsidRDefault="003D0290">
      <w:pPr>
        <w:pStyle w:val="ConsPlusNormal"/>
        <w:ind w:firstLine="540"/>
        <w:jc w:val="both"/>
      </w:pPr>
    </w:p>
    <w:p w:rsidR="003D0290" w:rsidRDefault="003D0290">
      <w:pPr>
        <w:pStyle w:val="ConsPlusNormal"/>
        <w:ind w:firstLine="540"/>
        <w:jc w:val="both"/>
      </w:pPr>
      <w:r>
        <w:t>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В случае увеличения объема бюджетных ассигнований областного бюджета Ленинградской области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3D0290" w:rsidRDefault="003D0290">
      <w:pPr>
        <w:pStyle w:val="ConsPlusNormal"/>
        <w:spacing w:before="22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 а также муниципальные программы, предусматривающие мероприятия, на софинансирование которых предоставляются субсидии, и документы, подтверждающие потребность в осуществлении расходов.</w:t>
      </w:r>
    </w:p>
    <w:p w:rsidR="003D0290" w:rsidRDefault="003D0290">
      <w:pPr>
        <w:pStyle w:val="ConsPlusNormal"/>
        <w:spacing w:before="220"/>
        <w:ind w:firstLine="540"/>
        <w:jc w:val="both"/>
      </w:pPr>
      <w:r>
        <w:t xml:space="preserve">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w:t>
      </w:r>
      <w:r>
        <w:lastRenderedPageBreak/>
        <w:t>Федерального казначейства по Ленинградской области.</w:t>
      </w:r>
    </w:p>
    <w:p w:rsidR="003D0290" w:rsidRDefault="003D0290">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3D0290" w:rsidRDefault="003D0290">
      <w:pPr>
        <w:pStyle w:val="ConsPlusNormal"/>
        <w:spacing w:before="22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3D0290" w:rsidRDefault="003D0290">
      <w:pPr>
        <w:pStyle w:val="ConsPlusNormal"/>
        <w:spacing w:before="220"/>
        <w:ind w:firstLine="540"/>
        <w:jc w:val="both"/>
      </w:pPr>
      <w:r>
        <w:t>При отсутствии замечаний к полноте и корректности представленных документов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Ленинградской области, уменьшается пропорционально снижению начальной (максимальной) цены контракта по результатам проведения конкурсных процедур.</w:t>
      </w:r>
    </w:p>
    <w:p w:rsidR="003D0290" w:rsidRDefault="003D0290">
      <w:pPr>
        <w:pStyle w:val="ConsPlusNormal"/>
        <w:spacing w:before="220"/>
        <w:ind w:firstLine="540"/>
        <w:jc w:val="both"/>
      </w:pPr>
      <w:r>
        <w:t>5.6.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законодательством.</w:t>
      </w:r>
    </w:p>
    <w:p w:rsidR="003D0290" w:rsidRDefault="003D0290">
      <w:pPr>
        <w:pStyle w:val="ConsPlusNormal"/>
        <w:spacing w:before="220"/>
        <w:ind w:firstLine="540"/>
        <w:jc w:val="both"/>
      </w:pPr>
      <w:r>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предусмотренным </w:t>
      </w:r>
      <w:hyperlink r:id="rId172">
        <w:r>
          <w:rPr>
            <w:color w:val="0000FF"/>
          </w:rPr>
          <w:t>разделом 5</w:t>
        </w:r>
      </w:hyperlink>
      <w:r>
        <w:t xml:space="preserve"> Правил.</w:t>
      </w:r>
    </w:p>
    <w:p w:rsidR="003D0290" w:rsidRDefault="003D0290">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6</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lastRenderedPageBreak/>
        <w:t>ОБРАЗОВАНИЙ ЛЕНИНГРАДСКОЙ ОБЛАСТИ НА РАЗВИТИЕ СЕТИ</w:t>
      </w:r>
    </w:p>
    <w:p w:rsidR="003D0290" w:rsidRDefault="003D0290">
      <w:pPr>
        <w:pStyle w:val="ConsPlusTitle"/>
        <w:jc w:val="center"/>
      </w:pPr>
      <w:r>
        <w:t>УЧРЕЖДЕНИЙ КУЛЬТУРНО-ДОСУГОВОГО ТИПА В СЕЛЬСКОЙ МЕСТНОСТИ</w:t>
      </w:r>
    </w:p>
    <w:p w:rsidR="003D0290" w:rsidRDefault="003D0290">
      <w:pPr>
        <w:pStyle w:val="ConsPlusNormal"/>
        <w:jc w:val="center"/>
      </w:pPr>
    </w:p>
    <w:p w:rsidR="003D0290" w:rsidRDefault="003D0290">
      <w:pPr>
        <w:pStyle w:val="ConsPlusNormal"/>
        <w:jc w:val="center"/>
      </w:pPr>
      <w:r>
        <w:t xml:space="preserve">Утратил силу. - </w:t>
      </w:r>
      <w:hyperlink r:id="rId173">
        <w:r>
          <w:rPr>
            <w:color w:val="0000FF"/>
          </w:rPr>
          <w:t>Постановление</w:t>
        </w:r>
      </w:hyperlink>
      <w:r>
        <w:t xml:space="preserve"> Правительства Ленинградской</w:t>
      </w:r>
    </w:p>
    <w:p w:rsidR="003D0290" w:rsidRDefault="003D0290">
      <w:pPr>
        <w:pStyle w:val="ConsPlusNormal"/>
        <w:jc w:val="center"/>
      </w:pPr>
      <w:r>
        <w:t>области от 28.01.2025 N 65.</w:t>
      </w:r>
    </w:p>
    <w:p w:rsidR="003D0290" w:rsidRDefault="003D0290">
      <w:pPr>
        <w:pStyle w:val="ConsPlusNormal"/>
        <w:jc w:val="center"/>
      </w:pPr>
    </w:p>
    <w:p w:rsidR="003D0290" w:rsidRDefault="003D0290">
      <w:pPr>
        <w:pStyle w:val="ConsPlusNormal"/>
        <w:jc w:val="center"/>
      </w:pPr>
    </w:p>
    <w:p w:rsidR="003D0290" w:rsidRDefault="003D0290">
      <w:pPr>
        <w:pStyle w:val="ConsPlusNormal"/>
        <w:jc w:val="center"/>
      </w:pPr>
    </w:p>
    <w:p w:rsidR="003D0290" w:rsidRDefault="003D0290">
      <w:pPr>
        <w:pStyle w:val="ConsPlusNormal"/>
        <w:jc w:val="center"/>
      </w:pPr>
    </w:p>
    <w:p w:rsidR="003D0290" w:rsidRDefault="003D0290">
      <w:pPr>
        <w:pStyle w:val="ConsPlusNormal"/>
        <w:jc w:val="center"/>
      </w:pPr>
    </w:p>
    <w:p w:rsidR="003D0290" w:rsidRDefault="003D0290">
      <w:pPr>
        <w:pStyle w:val="ConsPlusNormal"/>
        <w:jc w:val="right"/>
        <w:outlineLvl w:val="1"/>
      </w:pPr>
      <w:r>
        <w:t>Приложение 7</w:t>
      </w:r>
    </w:p>
    <w:p w:rsidR="003D0290" w:rsidRDefault="003D0290">
      <w:pPr>
        <w:pStyle w:val="ConsPlusNormal"/>
        <w:jc w:val="right"/>
      </w:pPr>
      <w:r>
        <w:t>к государственной программе...</w:t>
      </w:r>
    </w:p>
    <w:p w:rsidR="003D0290" w:rsidRDefault="003D0290">
      <w:pPr>
        <w:pStyle w:val="ConsPlusNormal"/>
        <w:jc w:val="center"/>
      </w:pPr>
    </w:p>
    <w:p w:rsidR="003D0290" w:rsidRDefault="003D0290">
      <w:pPr>
        <w:pStyle w:val="ConsPlusTitle"/>
        <w:jc w:val="center"/>
      </w:pPr>
      <w:bookmarkStart w:id="43" w:name="P1086"/>
      <w:bookmarkEnd w:id="43"/>
      <w:r>
        <w:t>ПОРЯДОК</w:t>
      </w:r>
    </w:p>
    <w:p w:rsidR="003D0290" w:rsidRDefault="003D0290">
      <w:pPr>
        <w:pStyle w:val="ConsPlusTitle"/>
        <w:jc w:val="center"/>
      </w:pPr>
      <w:r>
        <w:t>ПРЕДОСТАВЛЕНИЯ И РАСПРЕДЕЛЕНИЯ СУБСИДИИ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СОЗДАНИЕ</w:t>
      </w:r>
    </w:p>
    <w:p w:rsidR="003D0290" w:rsidRDefault="003D0290">
      <w:pPr>
        <w:pStyle w:val="ConsPlusTitle"/>
        <w:jc w:val="center"/>
      </w:pPr>
      <w:r>
        <w:t>МОДЕЛЬНЫХ МУНИЦИПАЛЬНЫХ БИБЛИОТЕК</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(введен </w:t>
            </w:r>
            <w:hyperlink r:id="rId174">
              <w:r>
                <w:rPr>
                  <w:color w:val="0000FF"/>
                </w:rPr>
                <w:t>Постановлением</w:t>
              </w:r>
            </w:hyperlink>
            <w:r>
              <w:rPr>
                <w:color w:val="392C69"/>
              </w:rPr>
              <w:t xml:space="preserve"> Правительства Ленинградской области</w:t>
            </w:r>
          </w:p>
          <w:p w:rsidR="003D0290" w:rsidRDefault="003D0290">
            <w:pPr>
              <w:pStyle w:val="ConsPlusNormal"/>
              <w:jc w:val="center"/>
            </w:pPr>
            <w:r>
              <w:rPr>
                <w:color w:val="392C69"/>
              </w:rPr>
              <w:t>от 28.01.2025 N 65)</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создание модельных муниципальных библиотек в рамках реализации государственной программы Ленинградской области "Развитие культуры в Ленинградской области" (далее - субсидии).</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1.3. В целях настоящего Порядка используются следующие понятия:</w:t>
      </w:r>
    </w:p>
    <w:p w:rsidR="003D0290" w:rsidRDefault="003D0290">
      <w:pPr>
        <w:pStyle w:val="ConsPlusNormal"/>
        <w:spacing w:before="220"/>
        <w:ind w:firstLine="540"/>
        <w:jc w:val="both"/>
      </w:pPr>
      <w: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муниципальной библиотеки;</w:t>
      </w:r>
    </w:p>
    <w:p w:rsidR="003D0290" w:rsidRDefault="003D0290">
      <w:pPr>
        <w:pStyle w:val="ConsPlusNormal"/>
        <w:spacing w:before="220"/>
        <w:ind w:firstLine="540"/>
        <w:jc w:val="both"/>
      </w:pPr>
      <w:r>
        <w:t>модельная библиотека - муниципальная библиотека, оснащенная высокоскоростным широкополосным доступом к информационно-телекоммуникационной сети "Интернет" (далее - сеть "Интернет"), доступом к современным отечественным информационным ресурсам научного и художественного содержания на различных носителях, использующая в своей работе новейшие информационные технологии, функционирующая как открытое общественное, культурное, информационное, просветительское пространство, комфортное место для индивидуальной или коллективной работы и творческой самореализации, в том числе для лиц с ограниченными возможностями здоровья;</w:t>
      </w:r>
    </w:p>
    <w:p w:rsidR="003D0290" w:rsidRDefault="003D0290">
      <w:pPr>
        <w:pStyle w:val="ConsPlusNormal"/>
        <w:spacing w:before="220"/>
        <w:ind w:firstLine="540"/>
        <w:jc w:val="both"/>
      </w:pPr>
      <w:r>
        <w:t xml:space="preserve">создание модельных библиотек - комплекс мероприятий, осуществляемый при модернизации муниципальных библиотек и включающий требования, предусмотренные </w:t>
      </w:r>
      <w:hyperlink w:anchor="P1103">
        <w:r>
          <w:rPr>
            <w:color w:val="0000FF"/>
          </w:rPr>
          <w:t xml:space="preserve">пунктом </w:t>
        </w:r>
        <w:r>
          <w:rPr>
            <w:color w:val="0000FF"/>
          </w:rPr>
          <w:lastRenderedPageBreak/>
          <w:t>1.4</w:t>
        </w:r>
      </w:hyperlink>
      <w:r>
        <w:t xml:space="preserve"> настоящего Порядка.</w:t>
      </w:r>
    </w:p>
    <w:p w:rsidR="003D0290" w:rsidRDefault="003D0290">
      <w:pPr>
        <w:pStyle w:val="ConsPlusNormal"/>
        <w:spacing w:before="220"/>
        <w:ind w:firstLine="540"/>
        <w:jc w:val="both"/>
      </w:pPr>
      <w:bookmarkStart w:id="44" w:name="P1103"/>
      <w:bookmarkEnd w:id="44"/>
      <w:r>
        <w:t>1.4. Создание модельных библиотек включает в себя следующие требования:</w:t>
      </w:r>
    </w:p>
    <w:p w:rsidR="003D0290" w:rsidRDefault="003D0290">
      <w:pPr>
        <w:pStyle w:val="ConsPlusNormal"/>
        <w:spacing w:before="220"/>
        <w:ind w:firstLine="540"/>
        <w:jc w:val="both"/>
      </w:pPr>
      <w:r>
        <w:t>а)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3D0290" w:rsidRDefault="003D0290">
      <w:pPr>
        <w:pStyle w:val="ConsPlusNormal"/>
        <w:spacing w:before="220"/>
        <w:ind w:firstLine="540"/>
        <w:jc w:val="both"/>
      </w:pPr>
      <w:r>
        <w:t>б) оснащение муниципальных библиотек высокоскоростным широкополосным доступом к сети "Интернет";</w:t>
      </w:r>
    </w:p>
    <w:p w:rsidR="003D0290" w:rsidRDefault="003D0290">
      <w:pPr>
        <w:pStyle w:val="ConsPlusNormal"/>
        <w:spacing w:before="220"/>
        <w:ind w:firstLine="540"/>
        <w:jc w:val="both"/>
      </w:pPr>
      <w:r>
        <w:t>в) создание точек доступа к федеральной государственной информационной системе "Национальная электронная библиотека";</w:t>
      </w:r>
    </w:p>
    <w:p w:rsidR="003D0290" w:rsidRDefault="003D0290">
      <w:pPr>
        <w:pStyle w:val="ConsPlusNormal"/>
        <w:spacing w:before="220"/>
        <w:ind w:firstLine="540"/>
        <w:jc w:val="both"/>
      </w:pPr>
      <w:r>
        <w:t>г) создание современного библиотечного пространства;</w:t>
      </w:r>
    </w:p>
    <w:p w:rsidR="003D0290" w:rsidRDefault="003D0290">
      <w:pPr>
        <w:pStyle w:val="ConsPlusNormal"/>
        <w:spacing w:before="220"/>
        <w:ind w:firstLine="540"/>
        <w:jc w:val="both"/>
      </w:pPr>
      <w:r>
        <w:t>д) формирование и поддержка деятельности дискуссионных клубов, кружков и консультационных пунктов;</w:t>
      </w:r>
    </w:p>
    <w:p w:rsidR="003D0290" w:rsidRDefault="003D0290">
      <w:pPr>
        <w:pStyle w:val="ConsPlusNormal"/>
        <w:spacing w:before="220"/>
        <w:ind w:firstLine="540"/>
        <w:jc w:val="both"/>
      </w:pPr>
      <w:r>
        <w:t>е)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3D0290" w:rsidRDefault="003D0290">
      <w:pPr>
        <w:pStyle w:val="ConsPlusNormal"/>
        <w:spacing w:before="220"/>
        <w:ind w:firstLine="540"/>
        <w:jc w:val="both"/>
      </w:pPr>
      <w:r>
        <w:t>ж) профессиональная переподготовка и повышение квалификации основного персонала муниципальной библиотеки.</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вопросу местного значения - организация библиотечного обслуживания населения, комплектование и обеспечение сохранности библиотечных фондов библиотек.</w:t>
      </w:r>
    </w:p>
    <w:p w:rsidR="003D0290" w:rsidRDefault="003D0290">
      <w:pPr>
        <w:pStyle w:val="ConsPlusNormal"/>
        <w:spacing w:before="220"/>
        <w:ind w:firstLine="540"/>
        <w:jc w:val="both"/>
      </w:pPr>
      <w:r>
        <w:t>Субсидии предоставляются в целях повышения качества библиотечных услуг, предоставляемых жителям муниципальных образований.</w:t>
      </w:r>
    </w:p>
    <w:p w:rsidR="003D0290" w:rsidRDefault="003D0290">
      <w:pPr>
        <w:pStyle w:val="ConsPlusNormal"/>
        <w:spacing w:before="220"/>
        <w:ind w:firstLine="540"/>
        <w:jc w:val="both"/>
      </w:pPr>
      <w:r>
        <w:t>Субсидии расходуются на реализацию мероприятий по созданию модельных библиотек в объектах культуры муниципальных образований.</w:t>
      </w:r>
    </w:p>
    <w:p w:rsidR="003D0290" w:rsidRDefault="003D0290">
      <w:pPr>
        <w:pStyle w:val="ConsPlusNormal"/>
        <w:spacing w:before="220"/>
        <w:ind w:firstLine="540"/>
        <w:jc w:val="both"/>
      </w:pPr>
      <w:r>
        <w:t>2.2. Результатом использования субсидий является количество муниципальных библиотек, переоснащенных по модельному стандарту.</w:t>
      </w:r>
    </w:p>
    <w:p w:rsidR="003D0290" w:rsidRDefault="003D0290">
      <w:pPr>
        <w:pStyle w:val="ConsPlusNormal"/>
        <w:spacing w:before="220"/>
        <w:ind w:firstLine="540"/>
        <w:jc w:val="both"/>
      </w:pPr>
      <w:r>
        <w:t xml:space="preserve">2.3. Условия предоставления субсидий устанавливаются в соответствии с </w:t>
      </w:r>
      <w:hyperlink r:id="rId17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bookmarkStart w:id="45" w:name="P1120"/>
      <w:bookmarkEnd w:id="45"/>
      <w:r>
        <w:t xml:space="preserve">2.4. Отбор муниципальных образований для предоставления субсидий проводится на основании конкурсного отбора, проводимого Министерством культуры Российской Федерации, согласно </w:t>
      </w:r>
      <w:hyperlink w:anchor="P1196">
        <w:r>
          <w:rPr>
            <w:color w:val="0000FF"/>
          </w:rPr>
          <w:t>критериям</w:t>
        </w:r>
      </w:hyperlink>
      <w:r>
        <w:t xml:space="preserve"> оценки заявок, предусмотренным приложением к настоящему Порядку, в году, предшествующем году предоставления субсидии.</w:t>
      </w:r>
    </w:p>
    <w:p w:rsidR="003D0290" w:rsidRDefault="003D0290">
      <w:pPr>
        <w:pStyle w:val="ConsPlusNormal"/>
        <w:ind w:firstLine="540"/>
        <w:jc w:val="both"/>
      </w:pPr>
    </w:p>
    <w:p w:rsidR="003D0290" w:rsidRDefault="003D0290">
      <w:pPr>
        <w:pStyle w:val="ConsPlusTitle"/>
        <w:jc w:val="center"/>
        <w:outlineLvl w:val="2"/>
      </w:pPr>
      <w:r>
        <w:t>3. Отбор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 xml:space="preserve">3.1. Комитет информирует администрации муниципальных районов (городского, </w:t>
      </w:r>
      <w:r>
        <w:lastRenderedPageBreak/>
        <w:t>муниципального округов) Ленинградской области о проведении отбора муниципальных образований на создание модельных муниципальных библиотек посредством системы электронного документооборота Ленинградской области (далее - СЭД ЛО) после получения информации о начале конкурсного отбора от Министерства культуры Российской Федерации, в том числе с указанием даты начала и окончания приема заявок и срока рассмотрения заявок после установленной даты окончания приема заявок.</w:t>
      </w:r>
    </w:p>
    <w:p w:rsidR="003D0290" w:rsidRDefault="003D0290">
      <w:pPr>
        <w:pStyle w:val="ConsPlusNormal"/>
        <w:spacing w:before="220"/>
        <w:ind w:firstLine="540"/>
        <w:jc w:val="both"/>
      </w:pPr>
      <w:r>
        <w:t>Персональный состав единой комиссии и Положение о единой комиссии утверждаются комитетом.</w:t>
      </w:r>
    </w:p>
    <w:p w:rsidR="003D0290" w:rsidRDefault="003D0290">
      <w:pPr>
        <w:pStyle w:val="ConsPlusNormal"/>
        <w:spacing w:before="220"/>
        <w:ind w:firstLine="540"/>
        <w:jc w:val="both"/>
      </w:pPr>
      <w:r>
        <w:t>Форма заявки на участие в конкурсном отборе субъектов Российской Федерации на предоставление субсидии на создание модельных муниципальных библиотек разрабатывается Министерством культуры Российской Федерации.</w:t>
      </w:r>
    </w:p>
    <w:p w:rsidR="003D0290" w:rsidRDefault="003D0290">
      <w:pPr>
        <w:pStyle w:val="ConsPlusNormal"/>
        <w:spacing w:before="220"/>
        <w:ind w:firstLine="540"/>
        <w:jc w:val="both"/>
      </w:pPr>
      <w:r>
        <w:t>Поступившие заявки муниципальных образований (далее - заявки) регистрируются посредством СЭД ЛО.</w:t>
      </w:r>
    </w:p>
    <w:p w:rsidR="003D0290" w:rsidRDefault="003D0290">
      <w:pPr>
        <w:pStyle w:val="ConsPlusNormal"/>
        <w:spacing w:before="220"/>
        <w:ind w:firstLine="540"/>
        <w:jc w:val="both"/>
      </w:pPr>
      <w:bookmarkStart w:id="46" w:name="P1128"/>
      <w:bookmarkEnd w:id="46"/>
      <w:r>
        <w:t>3.2. К заявке прилагаются следующие документы:</w:t>
      </w:r>
    </w:p>
    <w:p w:rsidR="003D0290" w:rsidRDefault="003D0290">
      <w:pPr>
        <w:pStyle w:val="ConsPlusNormal"/>
        <w:spacing w:before="220"/>
        <w:ind w:firstLine="540"/>
        <w:jc w:val="both"/>
      </w:pPr>
      <w:r>
        <w:t>а) план мероприятий ("дорожная карта") с указанием бюджета бюджетной системы Российской Федерации, за счет средств которого планируется осуществлять мероприятия проекта, сроков выполнения планируемых мероприятий, этапов и стоимости выполнения работ, оказания услуг;</w:t>
      </w:r>
    </w:p>
    <w:p w:rsidR="003D0290" w:rsidRDefault="003D0290">
      <w:pPr>
        <w:pStyle w:val="ConsPlusNormal"/>
        <w:spacing w:before="220"/>
        <w:ind w:firstLine="540"/>
        <w:jc w:val="both"/>
      </w:pPr>
      <w:r>
        <w:t>б) программа муниципального образования по развитию деятельности модельных библиотек, утвержденная в установленном порядке, которая предусматривает финансовое обеспечение в установленном порядке за счет средств местного бюджета расходов на содержание модельных библиотек, в том числе ежегодное обновление фондов модельных библиотек на срок не менее 3 лет после реализации проекта;</w:t>
      </w:r>
    </w:p>
    <w:p w:rsidR="003D0290" w:rsidRDefault="003D0290">
      <w:pPr>
        <w:pStyle w:val="ConsPlusNormal"/>
        <w:spacing w:before="220"/>
        <w:ind w:firstLine="540"/>
        <w:jc w:val="both"/>
      </w:pPr>
      <w:r>
        <w:t>в) копия заполненной анкеты (на бумажном носителе), размещенной на официальном сайте Министерства культуры Российской Федерации в сети "Интернет";</w:t>
      </w:r>
    </w:p>
    <w:p w:rsidR="003D0290" w:rsidRDefault="003D0290">
      <w:pPr>
        <w:pStyle w:val="ConsPlusNormal"/>
        <w:spacing w:before="220"/>
        <w:ind w:firstLine="540"/>
        <w:jc w:val="both"/>
      </w:pPr>
      <w:r>
        <w:t>г) заверенные копии правоустанавливающих документов на объект культуры, предлагаемый к модернизации;</w:t>
      </w:r>
    </w:p>
    <w:p w:rsidR="003D0290" w:rsidRDefault="003D0290">
      <w:pPr>
        <w:pStyle w:val="ConsPlusNormal"/>
        <w:spacing w:before="220"/>
        <w:ind w:firstLine="540"/>
        <w:jc w:val="both"/>
      </w:pPr>
      <w:r>
        <w:t>д) заверенные копии планов государственной или муниципальной организации технической инвентаризации зданий и(или) помещений, а также акты приемки зданий и(или) помещений при передаче их муниципальным библиотекам в аренду или безвозмездное пользование;</w:t>
      </w:r>
    </w:p>
    <w:p w:rsidR="003D0290" w:rsidRDefault="003D0290">
      <w:pPr>
        <w:pStyle w:val="ConsPlusNormal"/>
        <w:spacing w:before="220"/>
        <w:ind w:firstLine="540"/>
        <w:jc w:val="both"/>
      </w:pPr>
      <w:r>
        <w:t>е) заверенные копии акта, заключения или отчета о техническом состоянии конструкций объекта культуры, составленных уполномоченной в соответствии с законодательством Российской Федерации организацией (дата составления - не более 5 лет до даты подачи заявки);</w:t>
      </w:r>
    </w:p>
    <w:p w:rsidR="003D0290" w:rsidRDefault="003D0290">
      <w:pPr>
        <w:pStyle w:val="ConsPlusNormal"/>
        <w:spacing w:before="220"/>
        <w:ind w:firstLine="540"/>
        <w:jc w:val="both"/>
      </w:pPr>
      <w:r>
        <w:t>ж) сведения о капитальном ремонте или реконструкции, об отсутствии аварийного и(или) ветхого состояния объекта культуры;</w:t>
      </w:r>
    </w:p>
    <w:p w:rsidR="003D0290" w:rsidRDefault="003D0290">
      <w:pPr>
        <w:pStyle w:val="ConsPlusNormal"/>
        <w:spacing w:before="220"/>
        <w:ind w:firstLine="540"/>
        <w:jc w:val="both"/>
      </w:pPr>
      <w:r>
        <w:t>з) сведения о том, что в муниципальной библиотеке предусмотрена возможность обеспечения канала для высокоскоростного широкополосного доступа к сети "Интернет";</w:t>
      </w:r>
    </w:p>
    <w:p w:rsidR="003D0290" w:rsidRDefault="003D0290">
      <w:pPr>
        <w:pStyle w:val="ConsPlusNormal"/>
        <w:spacing w:before="220"/>
        <w:ind w:firstLine="540"/>
        <w:jc w:val="both"/>
      </w:pPr>
      <w:r>
        <w:t>и) заверенные копии документов или договоров, подтверждающих намерение субъекта Российской Федерации и(или) учредителя муниципальной библиотеки обеспечить пополнение ее фонда новыми книжными и периодическими изданиями, а также расчет планируемых расходов;</w:t>
      </w:r>
    </w:p>
    <w:p w:rsidR="003D0290" w:rsidRDefault="003D0290">
      <w:pPr>
        <w:pStyle w:val="ConsPlusNormal"/>
        <w:spacing w:before="220"/>
        <w:ind w:firstLine="540"/>
        <w:jc w:val="both"/>
      </w:pPr>
      <w:r>
        <w:t xml:space="preserve">к) подтверждение муниципальным образованием готовности софинансирования мероприятия по созданию модельной библиотеки (объем расходного обязательства </w:t>
      </w:r>
      <w:r>
        <w:lastRenderedPageBreak/>
        <w:t>муниципального образования определяется на основании действующего постановления Правительства Ленинградской области по установлению предельных уровней софинансирования Ленинградской областью объема расходных обязательств муниципальных образований Ленинградской области);</w:t>
      </w:r>
    </w:p>
    <w:p w:rsidR="003D0290" w:rsidRDefault="003D0290">
      <w:pPr>
        <w:pStyle w:val="ConsPlusNormal"/>
        <w:spacing w:before="220"/>
        <w:ind w:firstLine="540"/>
        <w:jc w:val="both"/>
      </w:pPr>
      <w:r>
        <w:t xml:space="preserve">л) иные документы и информация (в письменной форме), необходимые для оценки заявки согласно </w:t>
      </w:r>
      <w:hyperlink w:anchor="P1196">
        <w:r>
          <w:rPr>
            <w:color w:val="0000FF"/>
          </w:rPr>
          <w:t>критериям</w:t>
        </w:r>
      </w:hyperlink>
      <w:r>
        <w:t>, предусмотренным приложением к настоящему Порядку.</w:t>
      </w:r>
    </w:p>
    <w:p w:rsidR="003D0290" w:rsidRDefault="003D0290">
      <w:pPr>
        <w:pStyle w:val="ConsPlusNormal"/>
        <w:spacing w:before="220"/>
        <w:ind w:firstLine="540"/>
        <w:jc w:val="both"/>
      </w:pPr>
      <w:bookmarkStart w:id="47" w:name="P1140"/>
      <w:bookmarkEnd w:id="47"/>
      <w:r>
        <w:t xml:space="preserve">3.3. Комитет формирует перечень заявок на основании представленных заявок, содержащих информацию о </w:t>
      </w:r>
      <w:hyperlink w:anchor="P1196">
        <w:r>
          <w:rPr>
            <w:color w:val="0000FF"/>
          </w:rPr>
          <w:t>критериях</w:t>
        </w:r>
      </w:hyperlink>
      <w:r>
        <w:t xml:space="preserve"> оценки заявок, предусмотренных приложением к настоящему Порядку, и документы, предусмотренные </w:t>
      </w:r>
      <w:hyperlink w:anchor="P1128">
        <w:r>
          <w:rPr>
            <w:color w:val="0000FF"/>
          </w:rPr>
          <w:t>пунктом 3.2</w:t>
        </w:r>
      </w:hyperlink>
      <w:r>
        <w:t xml:space="preserve"> настоящего Порядка.</w:t>
      </w:r>
    </w:p>
    <w:p w:rsidR="003D0290" w:rsidRDefault="003D0290">
      <w:pPr>
        <w:pStyle w:val="ConsPlusNormal"/>
        <w:spacing w:before="220"/>
        <w:ind w:firstLine="540"/>
        <w:jc w:val="both"/>
      </w:pPr>
      <w:r>
        <w:t xml:space="preserve">Если количество заявок, представленных для участия в отборе для предоставления субсидий из федерального бюджета на создание модельных муниципальных библиотек, превышает лимиты, определенные Правилами предоставления субсидии из федерального бюджета, комитет проводит предварительную оценку заявок согласно </w:t>
      </w:r>
      <w:hyperlink w:anchor="P1196">
        <w:r>
          <w:rPr>
            <w:color w:val="0000FF"/>
          </w:rPr>
          <w:t>критериям</w:t>
        </w:r>
      </w:hyperlink>
      <w:r>
        <w:t xml:space="preserve"> оценки заявок, предусмотренным приложением к настоящему Порядку, и отбирает заявки исходя из количества полученных баллов. В случае равных баллов заявки отбираются по дате регистрации в СЭД ЛО (от более ранних к более поздним).</w:t>
      </w:r>
    </w:p>
    <w:p w:rsidR="003D0290" w:rsidRDefault="003D0290">
      <w:pPr>
        <w:pStyle w:val="ConsPlusNormal"/>
        <w:spacing w:before="220"/>
        <w:ind w:firstLine="540"/>
        <w:jc w:val="both"/>
      </w:pPr>
      <w:bookmarkStart w:id="48" w:name="P1142"/>
      <w:bookmarkEnd w:id="48"/>
      <w:r>
        <w:t>3.4. Основаниями для отказа в приеме заявки являются:</w:t>
      </w:r>
    </w:p>
    <w:p w:rsidR="003D0290" w:rsidRDefault="003D0290">
      <w:pPr>
        <w:pStyle w:val="ConsPlusNormal"/>
        <w:spacing w:before="220"/>
        <w:ind w:firstLine="540"/>
        <w:jc w:val="both"/>
      </w:pPr>
      <w:r>
        <w:t>представление документов не в полном объеме;</w:t>
      </w:r>
    </w:p>
    <w:p w:rsidR="003D0290" w:rsidRDefault="003D0290">
      <w:pPr>
        <w:pStyle w:val="ConsPlusNormal"/>
        <w:spacing w:before="220"/>
        <w:ind w:firstLine="540"/>
        <w:jc w:val="both"/>
      </w:pPr>
      <w:r>
        <w:t>несоблюдение установленной формы заявки и(или) ее представление с документами после окончания срока приема заявок;</w:t>
      </w:r>
    </w:p>
    <w:p w:rsidR="003D0290" w:rsidRDefault="003D0290">
      <w:pPr>
        <w:pStyle w:val="ConsPlusNormal"/>
        <w:spacing w:before="220"/>
        <w:ind w:firstLine="540"/>
        <w:jc w:val="both"/>
      </w:pPr>
      <w:r>
        <w:t xml:space="preserve">отсутствие в заявке информации о </w:t>
      </w:r>
      <w:hyperlink w:anchor="P1196">
        <w:r>
          <w:rPr>
            <w:color w:val="0000FF"/>
          </w:rPr>
          <w:t>критериях</w:t>
        </w:r>
      </w:hyperlink>
      <w:r>
        <w:t xml:space="preserve"> оценки заявок, предусмотренных приложением к настоящему Порядку.</w:t>
      </w:r>
    </w:p>
    <w:p w:rsidR="003D0290" w:rsidRDefault="003D0290">
      <w:pPr>
        <w:pStyle w:val="ConsPlusNormal"/>
        <w:spacing w:before="220"/>
        <w:ind w:firstLine="540"/>
        <w:jc w:val="both"/>
      </w:pPr>
      <w:r>
        <w:t>Результаты рассмотрения единой комиссией заявок и прилагаемых к ним документов оформляются протоколом, в котором указываются подавшие заявки муниципальные образования, заявки, допущенные к конкурсному отбору, и победители конкурсного отбора.</w:t>
      </w:r>
    </w:p>
    <w:p w:rsidR="003D0290" w:rsidRDefault="003D0290">
      <w:pPr>
        <w:pStyle w:val="ConsPlusNormal"/>
        <w:spacing w:before="220"/>
        <w:ind w:firstLine="540"/>
        <w:jc w:val="both"/>
      </w:pPr>
      <w:r>
        <w:t xml:space="preserve">3.5. Комитет направляет в Министерство культуры Российской Федерации перечень заявок, отобранных согласно </w:t>
      </w:r>
      <w:hyperlink w:anchor="P1140">
        <w:r>
          <w:rPr>
            <w:color w:val="0000FF"/>
          </w:rPr>
          <w:t>пунктам 3.3</w:t>
        </w:r>
      </w:hyperlink>
      <w:r>
        <w:t xml:space="preserve"> и </w:t>
      </w:r>
      <w:hyperlink w:anchor="P1142">
        <w:r>
          <w:rPr>
            <w:color w:val="0000FF"/>
          </w:rPr>
          <w:t>3.4</w:t>
        </w:r>
      </w:hyperlink>
      <w:r>
        <w:t xml:space="preserve"> настоящего Порядка и соответствующих критериям отбора согласно </w:t>
      </w:r>
      <w:hyperlink w:anchor="P1120">
        <w:r>
          <w:rPr>
            <w:color w:val="0000FF"/>
          </w:rPr>
          <w:t>пункту 2.4</w:t>
        </w:r>
      </w:hyperlink>
      <w:r>
        <w:t xml:space="preserve"> настоящего Порядка.</w:t>
      </w:r>
    </w:p>
    <w:p w:rsidR="003D0290" w:rsidRDefault="003D0290">
      <w:pPr>
        <w:pStyle w:val="ConsPlusNormal"/>
        <w:spacing w:before="220"/>
        <w:ind w:firstLine="540"/>
        <w:jc w:val="both"/>
      </w:pPr>
      <w:r>
        <w:t>В случае необходимости комитет дополнительно запрашивает у муниципальных образований документы или информацию, необходимые в соответствии с требованиями или по запросу Министерства культуры Российской Федерации.</w:t>
      </w:r>
    </w:p>
    <w:p w:rsidR="003D0290" w:rsidRDefault="003D0290">
      <w:pPr>
        <w:pStyle w:val="ConsPlusNormal"/>
        <w:spacing w:before="220"/>
        <w:ind w:firstLine="540"/>
        <w:jc w:val="both"/>
      </w:pPr>
      <w:r>
        <w:t>3.6. Основанием для предоставления субсидии является включение заявки в число победителей конкурсного отбора в соответствии с решением Министерства культуры Российской Федерации.</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субсидий</w:t>
      </w:r>
    </w:p>
    <w:p w:rsidR="003D0290" w:rsidRDefault="003D0290">
      <w:pPr>
        <w:pStyle w:val="ConsPlusNormal"/>
        <w:ind w:firstLine="540"/>
        <w:jc w:val="both"/>
      </w:pPr>
    </w:p>
    <w:p w:rsidR="003D0290" w:rsidRDefault="003D0290">
      <w:pPr>
        <w:pStyle w:val="ConsPlusNormal"/>
        <w:ind w:firstLine="540"/>
        <w:jc w:val="both"/>
      </w:pPr>
      <w:r>
        <w:t>4.1. Распределение субсидий муниципальным образованиям осуществляется исходя из заявок муниципальных образований по следующей формуле:</w:t>
      </w:r>
    </w:p>
    <w:p w:rsidR="003D0290" w:rsidRDefault="003D0290">
      <w:pPr>
        <w:pStyle w:val="ConsPlusNormal"/>
        <w:ind w:firstLine="540"/>
        <w:jc w:val="both"/>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3D0290" w:rsidRDefault="003D0290">
      <w:pPr>
        <w:pStyle w:val="ConsPlusNormal"/>
        <w:spacing w:before="220"/>
        <w:ind w:firstLine="540"/>
        <w:jc w:val="both"/>
      </w:pPr>
      <w:r>
        <w:lastRenderedPageBreak/>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4.2. Распределение субсидий утверждается постановлением Правительства Ленинградской области.</w:t>
      </w:r>
    </w:p>
    <w:p w:rsidR="003D0290" w:rsidRDefault="003D0290">
      <w:pPr>
        <w:pStyle w:val="ConsPlusNormal"/>
        <w:spacing w:before="220"/>
        <w:ind w:firstLine="540"/>
        <w:jc w:val="both"/>
      </w:pPr>
      <w:r>
        <w:t>4.3.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расходования субсидий</w:t>
      </w:r>
    </w:p>
    <w:p w:rsidR="003D0290" w:rsidRDefault="003D0290">
      <w:pPr>
        <w:pStyle w:val="ConsPlusNormal"/>
        <w:ind w:firstLine="540"/>
        <w:jc w:val="both"/>
      </w:pPr>
    </w:p>
    <w:p w:rsidR="003D0290" w:rsidRDefault="003D0290">
      <w:pPr>
        <w:pStyle w:val="ConsPlusNormal"/>
        <w:ind w:firstLine="540"/>
        <w:jc w:val="both"/>
      </w:pPr>
      <w:r>
        <w:t>5.1.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w:t>
      </w:r>
    </w:p>
    <w:p w:rsidR="003D0290" w:rsidRDefault="003D0290">
      <w:pPr>
        <w:pStyle w:val="ConsPlusNormal"/>
        <w:spacing w:before="220"/>
        <w:ind w:firstLine="540"/>
        <w:jc w:val="both"/>
      </w:pPr>
      <w:r>
        <w:t xml:space="preserve">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76">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 xml:space="preserve">Соглашения заключаются (изменения в соглашения вносятся) в соответствии с положениями </w:t>
      </w:r>
      <w:hyperlink r:id="rId177">
        <w:r>
          <w:rPr>
            <w:color w:val="0000FF"/>
          </w:rPr>
          <w:t>пунктов 4.2</w:t>
        </w:r>
      </w:hyperlink>
      <w:r>
        <w:t xml:space="preserve"> и </w:t>
      </w:r>
      <w:hyperlink r:id="rId178">
        <w:r>
          <w:rPr>
            <w:color w:val="0000FF"/>
          </w:rPr>
          <w:t>4.3</w:t>
        </w:r>
      </w:hyperlink>
      <w:r>
        <w:t xml:space="preserve"> Правил.</w:t>
      </w:r>
    </w:p>
    <w:p w:rsidR="003D0290" w:rsidRDefault="003D0290">
      <w:pPr>
        <w:pStyle w:val="ConsPlusNormal"/>
        <w:spacing w:before="220"/>
        <w:ind w:firstLine="540"/>
        <w:jc w:val="both"/>
      </w:pPr>
      <w:r>
        <w:t xml:space="preserve">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r>
        <w:lastRenderedPageBreak/>
        <w:t>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3D0290" w:rsidRDefault="003D0290">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5.4.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3D0290" w:rsidRDefault="003D0290">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D0290" w:rsidRDefault="003D0290">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3D0290" w:rsidRDefault="003D0290">
      <w:pPr>
        <w:pStyle w:val="ConsPlusNormal"/>
        <w:spacing w:before="22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179">
        <w:r>
          <w:rPr>
            <w:color w:val="0000FF"/>
          </w:rPr>
          <w:t>разделом 5</w:t>
        </w:r>
      </w:hyperlink>
      <w:r>
        <w:t xml:space="preserve"> Правил.</w:t>
      </w:r>
    </w:p>
    <w:p w:rsidR="003D0290" w:rsidRDefault="003D0290">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2"/>
      </w:pPr>
      <w:r>
        <w:t>Приложение</w:t>
      </w:r>
    </w:p>
    <w:p w:rsidR="003D0290" w:rsidRDefault="003D0290">
      <w:pPr>
        <w:pStyle w:val="ConsPlusNormal"/>
        <w:jc w:val="right"/>
      </w:pPr>
      <w:r>
        <w:lastRenderedPageBreak/>
        <w:t>к Порядку...</w:t>
      </w:r>
    </w:p>
    <w:p w:rsidR="003D0290" w:rsidRDefault="003D0290">
      <w:pPr>
        <w:pStyle w:val="ConsPlusNormal"/>
        <w:jc w:val="right"/>
      </w:pPr>
    </w:p>
    <w:p w:rsidR="003D0290" w:rsidRDefault="003D0290">
      <w:pPr>
        <w:pStyle w:val="ConsPlusTitle"/>
        <w:jc w:val="center"/>
      </w:pPr>
      <w:bookmarkStart w:id="49" w:name="P1196"/>
      <w:bookmarkEnd w:id="49"/>
      <w:r>
        <w:t>КРИТЕРИИ</w:t>
      </w:r>
    </w:p>
    <w:p w:rsidR="003D0290" w:rsidRDefault="003D0290">
      <w:pPr>
        <w:pStyle w:val="ConsPlusTitle"/>
        <w:jc w:val="center"/>
      </w:pPr>
      <w:r>
        <w:t>ОЦЕНКИ ЗАЯВОК НА УЧАСТИЕ В ОТБОРЕ СУБЪЕКТОВ</w:t>
      </w:r>
    </w:p>
    <w:p w:rsidR="003D0290" w:rsidRDefault="003D0290">
      <w:pPr>
        <w:pStyle w:val="ConsPlusTitle"/>
        <w:jc w:val="center"/>
      </w:pPr>
      <w:r>
        <w:t>РОССИЙСКОЙ ФЕДЕРАЦИИ ДЛЯ ПРЕДОСТАВЛЕНИЯ СУБСИДИЙ</w:t>
      </w:r>
    </w:p>
    <w:p w:rsidR="003D0290" w:rsidRDefault="003D0290">
      <w:pPr>
        <w:pStyle w:val="ConsPlusTitle"/>
        <w:jc w:val="center"/>
      </w:pPr>
      <w:r>
        <w:t>ИЗ ФЕДЕРАЛЬНОГО БЮДЖЕТА БЮДЖЕТАМ СУБЪЕКТОВ</w:t>
      </w:r>
    </w:p>
    <w:p w:rsidR="003D0290" w:rsidRDefault="003D0290">
      <w:pPr>
        <w:pStyle w:val="ConsPlusTitle"/>
        <w:jc w:val="center"/>
      </w:pPr>
      <w:r>
        <w:t>РОССИЙСКОЙ ФЕДЕРАЦИИ НА СОЗДАНИЕ МОДЕЛЬНЫХ</w:t>
      </w:r>
    </w:p>
    <w:p w:rsidR="003D0290" w:rsidRDefault="003D0290">
      <w:pPr>
        <w:pStyle w:val="ConsPlusTitle"/>
        <w:jc w:val="center"/>
      </w:pPr>
      <w:r>
        <w:t>МУНИЦИПАЛЬНЫХ БИБЛИОТЕК</w:t>
      </w:r>
    </w:p>
    <w:p w:rsidR="003D0290" w:rsidRDefault="003D029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4649"/>
      </w:tblGrid>
      <w:tr w:rsidR="003D0290">
        <w:tc>
          <w:tcPr>
            <w:tcW w:w="624" w:type="dxa"/>
          </w:tcPr>
          <w:p w:rsidR="003D0290" w:rsidRDefault="003D0290">
            <w:pPr>
              <w:pStyle w:val="ConsPlusNormal"/>
              <w:jc w:val="center"/>
            </w:pPr>
            <w:r>
              <w:t>N п/п</w:t>
            </w:r>
          </w:p>
        </w:tc>
        <w:tc>
          <w:tcPr>
            <w:tcW w:w="3742" w:type="dxa"/>
          </w:tcPr>
          <w:p w:rsidR="003D0290" w:rsidRDefault="003D0290">
            <w:pPr>
              <w:pStyle w:val="ConsPlusNormal"/>
              <w:jc w:val="center"/>
            </w:pPr>
            <w:r>
              <w:t>Критерий</w:t>
            </w:r>
          </w:p>
        </w:tc>
        <w:tc>
          <w:tcPr>
            <w:tcW w:w="4649" w:type="dxa"/>
          </w:tcPr>
          <w:p w:rsidR="003D0290" w:rsidRDefault="003D0290">
            <w:pPr>
              <w:pStyle w:val="ConsPlusNormal"/>
              <w:jc w:val="center"/>
            </w:pPr>
            <w:r>
              <w:t>Значение</w:t>
            </w:r>
          </w:p>
        </w:tc>
      </w:tr>
      <w:tr w:rsidR="003D0290">
        <w:tc>
          <w:tcPr>
            <w:tcW w:w="624" w:type="dxa"/>
          </w:tcPr>
          <w:p w:rsidR="003D0290" w:rsidRDefault="003D0290">
            <w:pPr>
              <w:pStyle w:val="ConsPlusNormal"/>
              <w:jc w:val="center"/>
            </w:pPr>
            <w:r>
              <w:t>1</w:t>
            </w:r>
          </w:p>
        </w:tc>
        <w:tc>
          <w:tcPr>
            <w:tcW w:w="3742" w:type="dxa"/>
          </w:tcPr>
          <w:p w:rsidR="003D0290" w:rsidRDefault="003D0290">
            <w:pPr>
              <w:pStyle w:val="ConsPlusNormal"/>
              <w:jc w:val="center"/>
            </w:pPr>
            <w:r>
              <w:t>2</w:t>
            </w:r>
          </w:p>
        </w:tc>
        <w:tc>
          <w:tcPr>
            <w:tcW w:w="4649" w:type="dxa"/>
          </w:tcPr>
          <w:p w:rsidR="003D0290" w:rsidRDefault="003D0290">
            <w:pPr>
              <w:pStyle w:val="ConsPlusNormal"/>
              <w:jc w:val="center"/>
            </w:pPr>
            <w:r>
              <w:t>3</w:t>
            </w:r>
          </w:p>
        </w:tc>
      </w:tr>
      <w:tr w:rsidR="003D0290">
        <w:tc>
          <w:tcPr>
            <w:tcW w:w="624" w:type="dxa"/>
          </w:tcPr>
          <w:p w:rsidR="003D0290" w:rsidRDefault="003D0290">
            <w:pPr>
              <w:pStyle w:val="ConsPlusNormal"/>
              <w:jc w:val="center"/>
            </w:pPr>
            <w:r>
              <w:t>1</w:t>
            </w:r>
          </w:p>
        </w:tc>
        <w:tc>
          <w:tcPr>
            <w:tcW w:w="3742" w:type="dxa"/>
          </w:tcPr>
          <w:p w:rsidR="003D0290" w:rsidRDefault="003D0290">
            <w:pPr>
              <w:pStyle w:val="ConsPlusNormal"/>
            </w:pPr>
            <w:r>
              <w:t>План мероприятий</w:t>
            </w:r>
          </w:p>
          <w:p w:rsidR="003D0290" w:rsidRDefault="003D0290">
            <w:pPr>
              <w:pStyle w:val="ConsPlusNormal"/>
            </w:pPr>
            <w:r>
              <w:t>("дорожная карта")</w:t>
            </w:r>
          </w:p>
        </w:tc>
        <w:tc>
          <w:tcPr>
            <w:tcW w:w="4649" w:type="dxa"/>
          </w:tcPr>
          <w:p w:rsidR="003D0290" w:rsidRDefault="003D0290">
            <w:pPr>
              <w:pStyle w:val="ConsPlusNormal"/>
            </w:pPr>
            <w:r>
              <w:t>До 20 баллов:</w:t>
            </w:r>
          </w:p>
          <w:p w:rsidR="003D0290" w:rsidRDefault="003D0290">
            <w:pPr>
              <w:pStyle w:val="ConsPlusNormal"/>
            </w:pPr>
            <w:r>
              <w:t>полное описание, содержащее исчерпывающую информацию, - 20 баллов;</w:t>
            </w:r>
          </w:p>
          <w:p w:rsidR="003D0290" w:rsidRDefault="003D0290">
            <w:pPr>
              <w:pStyle w:val="ConsPlusNormal"/>
            </w:pPr>
            <w:r>
              <w:t>описание мероприятий, содержащее неполную информацию, - 0 баллов</w:t>
            </w:r>
          </w:p>
        </w:tc>
      </w:tr>
      <w:tr w:rsidR="003D0290">
        <w:tc>
          <w:tcPr>
            <w:tcW w:w="624" w:type="dxa"/>
          </w:tcPr>
          <w:p w:rsidR="003D0290" w:rsidRDefault="003D0290">
            <w:pPr>
              <w:pStyle w:val="ConsPlusNormal"/>
              <w:jc w:val="center"/>
            </w:pPr>
            <w:r>
              <w:t>2</w:t>
            </w:r>
          </w:p>
        </w:tc>
        <w:tc>
          <w:tcPr>
            <w:tcW w:w="3742" w:type="dxa"/>
          </w:tcPr>
          <w:p w:rsidR="003D0290" w:rsidRDefault="003D0290">
            <w:pPr>
              <w:pStyle w:val="ConsPlusNormal"/>
            </w:pPr>
            <w:r>
              <w:t>Программа по развитию деятельности модельных муниципальных библиотек</w:t>
            </w:r>
          </w:p>
        </w:tc>
        <w:tc>
          <w:tcPr>
            <w:tcW w:w="4649" w:type="dxa"/>
          </w:tcPr>
          <w:p w:rsidR="003D0290" w:rsidRDefault="003D0290">
            <w:pPr>
              <w:pStyle w:val="ConsPlusNormal"/>
            </w:pPr>
            <w:r>
              <w:t>До 20 баллов:</w:t>
            </w:r>
          </w:p>
          <w:p w:rsidR="003D0290" w:rsidRDefault="003D0290">
            <w:pPr>
              <w:pStyle w:val="ConsPlusNormal"/>
            </w:pPr>
            <w:r>
              <w:t>в программе предусмотрено финансирование расходов на ежегодное обновление фондов модельных муниципальных библиотек на 5 процентов и более текущего количества единиц фондов библиотек новыми книжными и периодическими изданиями - 20 баллов;</w:t>
            </w:r>
          </w:p>
          <w:p w:rsidR="003D0290" w:rsidRDefault="003D0290">
            <w:pPr>
              <w:pStyle w:val="ConsPlusNormal"/>
            </w:pPr>
            <w:r>
              <w:t>в программе предусмотрено финансирование расходов на ежегодное обновление фондов модельных муниципальных библиотек на 3 процента и более текущего количества единиц фондов библиотек новыми книжными и периодическими изданиями - 15 баллов;</w:t>
            </w:r>
          </w:p>
          <w:p w:rsidR="003D0290" w:rsidRDefault="003D0290">
            <w:pPr>
              <w:pStyle w:val="ConsPlusNormal"/>
            </w:pPr>
            <w:r>
              <w:t>в программе предусмотрено финансирование расходов на ежегодное обновление фондов модельных муниципальных библиотек на 2 процента и более текущего количества единиц фондов библиотек новыми книжными и периодическими изданиями - 10 баллов;</w:t>
            </w:r>
          </w:p>
          <w:p w:rsidR="003D0290" w:rsidRDefault="003D0290">
            <w:pPr>
              <w:pStyle w:val="ConsPlusNormal"/>
            </w:pPr>
            <w:r>
              <w:t>в программе предусмотрено финансирование расходов на ежегодное обновление фондов модельных муниципальных библиотек менее чем на 2 процента текущего количества единиц фондов библиотек новыми книжными и периодическими изданиями - 0 баллов</w:t>
            </w:r>
          </w:p>
        </w:tc>
      </w:tr>
      <w:tr w:rsidR="003D0290">
        <w:tc>
          <w:tcPr>
            <w:tcW w:w="624" w:type="dxa"/>
          </w:tcPr>
          <w:p w:rsidR="003D0290" w:rsidRDefault="003D0290">
            <w:pPr>
              <w:pStyle w:val="ConsPlusNormal"/>
              <w:jc w:val="center"/>
            </w:pPr>
            <w:r>
              <w:t>3</w:t>
            </w:r>
          </w:p>
        </w:tc>
        <w:tc>
          <w:tcPr>
            <w:tcW w:w="3742" w:type="dxa"/>
          </w:tcPr>
          <w:p w:rsidR="003D0290" w:rsidRDefault="003D0290">
            <w:pPr>
              <w:pStyle w:val="ConsPlusNormal"/>
            </w:pPr>
            <w:r>
              <w:t xml:space="preserve">Наличие в населенном пункте, где расположена муниципальная библиотека, образовательной организации, осуществляющей образовательную деятельность по образовательным программам начального общего, основного общего и(или) среднего общего </w:t>
            </w:r>
            <w:r>
              <w:lastRenderedPageBreak/>
              <w:t>образования</w:t>
            </w:r>
          </w:p>
        </w:tc>
        <w:tc>
          <w:tcPr>
            <w:tcW w:w="4649" w:type="dxa"/>
          </w:tcPr>
          <w:p w:rsidR="003D0290" w:rsidRDefault="003D0290">
            <w:pPr>
              <w:pStyle w:val="ConsPlusNormal"/>
            </w:pPr>
            <w:r>
              <w:lastRenderedPageBreak/>
              <w:t>Да - 10 баллов;</w:t>
            </w:r>
          </w:p>
          <w:p w:rsidR="003D0290" w:rsidRDefault="003D0290">
            <w:pPr>
              <w:pStyle w:val="ConsPlusNormal"/>
            </w:pPr>
            <w:r>
              <w:t>нет - 0 баллов</w:t>
            </w:r>
          </w:p>
        </w:tc>
      </w:tr>
      <w:tr w:rsidR="003D0290">
        <w:tc>
          <w:tcPr>
            <w:tcW w:w="624" w:type="dxa"/>
          </w:tcPr>
          <w:p w:rsidR="003D0290" w:rsidRDefault="003D0290">
            <w:pPr>
              <w:pStyle w:val="ConsPlusNormal"/>
              <w:jc w:val="center"/>
            </w:pPr>
            <w:r>
              <w:lastRenderedPageBreak/>
              <w:t>4</w:t>
            </w:r>
          </w:p>
        </w:tc>
        <w:tc>
          <w:tcPr>
            <w:tcW w:w="3742" w:type="dxa"/>
          </w:tcPr>
          <w:p w:rsidR="003D0290" w:rsidRDefault="003D0290">
            <w:pPr>
              <w:pStyle w:val="ConsPlusNormal"/>
            </w:pPr>
            <w:r>
              <w:t>Помещения библиотеки (не менее 50 процентов площади помещений для обслуживания посетителей) доступны для лиц с ограниченными возможностями здоровья</w:t>
            </w:r>
          </w:p>
        </w:tc>
        <w:tc>
          <w:tcPr>
            <w:tcW w:w="4649" w:type="dxa"/>
          </w:tcPr>
          <w:p w:rsidR="003D0290" w:rsidRDefault="003D0290">
            <w:pPr>
              <w:pStyle w:val="ConsPlusNormal"/>
            </w:pPr>
            <w:r>
              <w:t>До 10 баллов:</w:t>
            </w:r>
          </w:p>
          <w:p w:rsidR="003D0290" w:rsidRDefault="003D0290">
            <w:pPr>
              <w:pStyle w:val="ConsPlusNormal"/>
            </w:pPr>
            <w:r>
              <w:t>более 51 процента площади - 10 баллов;</w:t>
            </w:r>
          </w:p>
          <w:p w:rsidR="003D0290" w:rsidRDefault="003D0290">
            <w:pPr>
              <w:pStyle w:val="ConsPlusNormal"/>
            </w:pPr>
            <w:r>
              <w:t>50 процентов и менее площади - 0 баллов</w:t>
            </w:r>
          </w:p>
        </w:tc>
      </w:tr>
      <w:tr w:rsidR="003D0290">
        <w:tc>
          <w:tcPr>
            <w:tcW w:w="624" w:type="dxa"/>
          </w:tcPr>
          <w:p w:rsidR="003D0290" w:rsidRDefault="003D0290">
            <w:pPr>
              <w:pStyle w:val="ConsPlusNormal"/>
              <w:jc w:val="center"/>
            </w:pPr>
            <w:r>
              <w:t>5</w:t>
            </w:r>
          </w:p>
        </w:tc>
        <w:tc>
          <w:tcPr>
            <w:tcW w:w="3742" w:type="dxa"/>
          </w:tcPr>
          <w:p w:rsidR="003D0290" w:rsidRDefault="003D0290">
            <w:pPr>
              <w:pStyle w:val="ConsPlusNormal"/>
            </w:pPr>
            <w:r>
              <w:t>Доступность обслуживания населения муниципальной библиотекой</w:t>
            </w:r>
          </w:p>
        </w:tc>
        <w:tc>
          <w:tcPr>
            <w:tcW w:w="4649" w:type="dxa"/>
          </w:tcPr>
          <w:p w:rsidR="003D0290" w:rsidRDefault="003D0290">
            <w:pPr>
              <w:pStyle w:val="ConsPlusNormal"/>
            </w:pPr>
            <w:r>
              <w:t>До 10 баллов:</w:t>
            </w:r>
          </w:p>
          <w:p w:rsidR="003D0290" w:rsidRDefault="003D0290">
            <w:pPr>
              <w:pStyle w:val="ConsPlusNormal"/>
            </w:pPr>
            <w:r>
              <w:t>ежедневный режим работы муниципальной библиотеки установлен с учетом потребностей местных жителей и интенсивности ее посещения и не полностью совпадает с часами рабочего дня основной части населения - 10 баллов;</w:t>
            </w:r>
          </w:p>
          <w:p w:rsidR="003D0290" w:rsidRDefault="003D0290">
            <w:pPr>
              <w:pStyle w:val="ConsPlusNormal"/>
            </w:pPr>
            <w:r>
              <w:t>ежедневный режим работы муниципальной библиотеки не установлен с учетом потребностей местных жителей и интенсивности ее посещения - 0 баллов</w:t>
            </w:r>
          </w:p>
        </w:tc>
      </w:tr>
      <w:tr w:rsidR="003D0290">
        <w:tc>
          <w:tcPr>
            <w:tcW w:w="624" w:type="dxa"/>
          </w:tcPr>
          <w:p w:rsidR="003D0290" w:rsidRDefault="003D0290">
            <w:pPr>
              <w:pStyle w:val="ConsPlusNormal"/>
              <w:jc w:val="center"/>
            </w:pPr>
            <w:r>
              <w:t>6</w:t>
            </w:r>
          </w:p>
        </w:tc>
        <w:tc>
          <w:tcPr>
            <w:tcW w:w="3742" w:type="dxa"/>
          </w:tcPr>
          <w:p w:rsidR="003D0290" w:rsidRDefault="003D0290">
            <w:pPr>
              <w:pStyle w:val="ConsPlusNormal"/>
            </w:pPr>
            <w:r>
              <w:t>Наличие не менее 2 полных ставок основного персонала (библиотекарей)</w:t>
            </w:r>
          </w:p>
        </w:tc>
        <w:tc>
          <w:tcPr>
            <w:tcW w:w="4649" w:type="dxa"/>
          </w:tcPr>
          <w:p w:rsidR="003D0290" w:rsidRDefault="003D0290">
            <w:pPr>
              <w:pStyle w:val="ConsPlusNormal"/>
            </w:pPr>
            <w:r>
              <w:t>Да - 10 баллов;</w:t>
            </w:r>
          </w:p>
          <w:p w:rsidR="003D0290" w:rsidRDefault="003D0290">
            <w:pPr>
              <w:pStyle w:val="ConsPlusNormal"/>
            </w:pPr>
            <w:r>
              <w:t>нет - 0 баллов</w:t>
            </w:r>
          </w:p>
        </w:tc>
      </w:tr>
      <w:tr w:rsidR="003D0290">
        <w:tc>
          <w:tcPr>
            <w:tcW w:w="624" w:type="dxa"/>
          </w:tcPr>
          <w:p w:rsidR="003D0290" w:rsidRDefault="003D0290">
            <w:pPr>
              <w:pStyle w:val="ConsPlusNormal"/>
              <w:jc w:val="center"/>
            </w:pPr>
            <w:r>
              <w:t>7</w:t>
            </w:r>
          </w:p>
        </w:tc>
        <w:tc>
          <w:tcPr>
            <w:tcW w:w="3742" w:type="dxa"/>
          </w:tcPr>
          <w:p w:rsidR="003D0290" w:rsidRDefault="003D0290">
            <w:pPr>
              <w:pStyle w:val="ConsPlusNormal"/>
            </w:pPr>
            <w:r>
              <w:t>Наличие у основного персонала муниципальной библиотеки сертификатов или удостоверений о повышении квалификации за последние 5 лет</w:t>
            </w:r>
          </w:p>
        </w:tc>
        <w:tc>
          <w:tcPr>
            <w:tcW w:w="4649" w:type="dxa"/>
          </w:tcPr>
          <w:p w:rsidR="003D0290" w:rsidRDefault="003D0290">
            <w:pPr>
              <w:pStyle w:val="ConsPlusNormal"/>
            </w:pPr>
            <w:r>
              <w:t>Да - 10 баллов;</w:t>
            </w:r>
          </w:p>
          <w:p w:rsidR="003D0290" w:rsidRDefault="003D0290">
            <w:pPr>
              <w:pStyle w:val="ConsPlusNormal"/>
            </w:pPr>
            <w:r>
              <w:t>нет - 0 баллов</w:t>
            </w:r>
          </w:p>
        </w:tc>
      </w:tr>
      <w:tr w:rsidR="003D0290">
        <w:tc>
          <w:tcPr>
            <w:tcW w:w="624" w:type="dxa"/>
          </w:tcPr>
          <w:p w:rsidR="003D0290" w:rsidRDefault="003D0290">
            <w:pPr>
              <w:pStyle w:val="ConsPlusNormal"/>
              <w:jc w:val="center"/>
            </w:pPr>
            <w:r>
              <w:t>8</w:t>
            </w:r>
          </w:p>
        </w:tc>
        <w:tc>
          <w:tcPr>
            <w:tcW w:w="3742" w:type="dxa"/>
          </w:tcPr>
          <w:p w:rsidR="003D0290" w:rsidRDefault="003D0290">
            <w:pPr>
              <w:pStyle w:val="ConsPlusNormal"/>
            </w:pPr>
            <w:r>
              <w:t>Обращение (эссе в письменной форме) руководителя муниципальной библиотеки с обоснованием необходимости участия этой муниципальной библиотеки в отборе субъектов Российской Федерации для предоставления субсидий из федерального бюджета бюджетам субъектов Российской Федерации на создание модельных муниципальных библиотек (далее - отбор)</w:t>
            </w:r>
          </w:p>
        </w:tc>
        <w:tc>
          <w:tcPr>
            <w:tcW w:w="4649" w:type="dxa"/>
          </w:tcPr>
          <w:p w:rsidR="003D0290" w:rsidRDefault="003D0290">
            <w:pPr>
              <w:pStyle w:val="ConsPlusNormal"/>
            </w:pPr>
            <w:r>
              <w:t>До 10 баллов:</w:t>
            </w:r>
          </w:p>
          <w:p w:rsidR="003D0290" w:rsidRDefault="003D0290">
            <w:pPr>
              <w:pStyle w:val="ConsPlusNormal"/>
            </w:pPr>
            <w:r>
              <w:t>в эссе обоснована необходимость участия в отборе, описаны потребности населения и деятельность библиотеки согласно выявленным потребностям и потенциалу интеллектуального развития - 10 баллов;</w:t>
            </w:r>
          </w:p>
          <w:p w:rsidR="003D0290" w:rsidRDefault="003D0290">
            <w:pPr>
              <w:pStyle w:val="ConsPlusNormal"/>
            </w:pPr>
            <w:r>
              <w:t>в эссе не обоснована необходимость участия в отборе - 0 баллов</w:t>
            </w:r>
          </w:p>
        </w:tc>
      </w:tr>
      <w:tr w:rsidR="003D0290">
        <w:tc>
          <w:tcPr>
            <w:tcW w:w="624" w:type="dxa"/>
            <w:vMerge w:val="restart"/>
          </w:tcPr>
          <w:p w:rsidR="003D0290" w:rsidRDefault="003D0290">
            <w:pPr>
              <w:pStyle w:val="ConsPlusNormal"/>
              <w:jc w:val="center"/>
            </w:pPr>
            <w:r>
              <w:t>9</w:t>
            </w:r>
          </w:p>
        </w:tc>
        <w:tc>
          <w:tcPr>
            <w:tcW w:w="3742" w:type="dxa"/>
          </w:tcPr>
          <w:p w:rsidR="003D0290" w:rsidRDefault="003D0290">
            <w:pPr>
              <w:pStyle w:val="ConsPlusNormal"/>
            </w:pPr>
            <w:r>
              <w:t>Концепция модернизации муниципальной библиотеки субъекта Российской Федерации, претендующей на участие в отборе, включающая:</w:t>
            </w:r>
          </w:p>
        </w:tc>
        <w:tc>
          <w:tcPr>
            <w:tcW w:w="4649" w:type="dxa"/>
          </w:tcPr>
          <w:p w:rsidR="003D0290" w:rsidRDefault="003D0290">
            <w:pPr>
              <w:pStyle w:val="ConsPlusNormal"/>
            </w:pPr>
          </w:p>
        </w:tc>
      </w:tr>
      <w:tr w:rsidR="003D0290">
        <w:tc>
          <w:tcPr>
            <w:tcW w:w="624" w:type="dxa"/>
            <w:vMerge/>
          </w:tcPr>
          <w:p w:rsidR="003D0290" w:rsidRDefault="003D0290">
            <w:pPr>
              <w:pStyle w:val="ConsPlusNormal"/>
            </w:pPr>
          </w:p>
        </w:tc>
        <w:tc>
          <w:tcPr>
            <w:tcW w:w="3742" w:type="dxa"/>
          </w:tcPr>
          <w:p w:rsidR="003D0290" w:rsidRDefault="003D0290">
            <w:pPr>
              <w:pStyle w:val="ConsPlusNormal"/>
            </w:pPr>
            <w:r>
              <w:t>а) дизайн-концепцию библиотеки, состоящую из следующих документов:</w:t>
            </w:r>
          </w:p>
        </w:tc>
        <w:tc>
          <w:tcPr>
            <w:tcW w:w="4649" w:type="dxa"/>
          </w:tcPr>
          <w:p w:rsidR="003D0290" w:rsidRDefault="003D0290">
            <w:pPr>
              <w:pStyle w:val="ConsPlusNormal"/>
            </w:pPr>
            <w:r>
              <w:t>до 25 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функциональная концепция помещений</w:t>
            </w:r>
          </w:p>
        </w:tc>
        <w:tc>
          <w:tcPr>
            <w:tcW w:w="4649" w:type="dxa"/>
          </w:tcPr>
          <w:p w:rsidR="003D0290" w:rsidRDefault="003D0290">
            <w:pPr>
              <w:pStyle w:val="ConsPlusNormal"/>
            </w:pPr>
            <w:r>
              <w:t>описана каждая функциональная зона - 10 баллов;</w:t>
            </w:r>
          </w:p>
          <w:p w:rsidR="003D0290" w:rsidRDefault="003D0290">
            <w:pPr>
              <w:pStyle w:val="ConsPlusNormal"/>
            </w:pPr>
            <w:r>
              <w:t xml:space="preserve">не все функциональные зоны описаны - 0 </w:t>
            </w:r>
            <w:r>
              <w:lastRenderedPageBreak/>
              <w:t>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концепция зонирования</w:t>
            </w:r>
          </w:p>
        </w:tc>
        <w:tc>
          <w:tcPr>
            <w:tcW w:w="4649" w:type="dxa"/>
          </w:tcPr>
          <w:p w:rsidR="003D0290" w:rsidRDefault="003D0290">
            <w:pPr>
              <w:pStyle w:val="ConsPlusNormal"/>
            </w:pPr>
            <w:r>
              <w:t>соответствует функциональной концепции зонирования - 5 баллов;</w:t>
            </w:r>
          </w:p>
          <w:p w:rsidR="003D0290" w:rsidRDefault="003D0290">
            <w:pPr>
              <w:pStyle w:val="ConsPlusNormal"/>
            </w:pPr>
            <w:r>
              <w:t>не соответствует функциональной концепции зонирования - 0 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план расстановки мебели</w:t>
            </w:r>
          </w:p>
        </w:tc>
        <w:tc>
          <w:tcPr>
            <w:tcW w:w="4649" w:type="dxa"/>
          </w:tcPr>
          <w:p w:rsidR="003D0290" w:rsidRDefault="003D0290">
            <w:pPr>
              <w:pStyle w:val="ConsPlusNormal"/>
            </w:pPr>
            <w:r>
              <w:t>соответствует функциональной концепции зонирования - 5 баллов;</w:t>
            </w:r>
          </w:p>
          <w:p w:rsidR="003D0290" w:rsidRDefault="003D0290">
            <w:pPr>
              <w:pStyle w:val="ConsPlusNormal"/>
            </w:pPr>
            <w:r>
              <w:t>не соответствует функциональной концепции зонирования - 0 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план расстановки электрических розеток и выводов</w:t>
            </w:r>
          </w:p>
        </w:tc>
        <w:tc>
          <w:tcPr>
            <w:tcW w:w="4649" w:type="dxa"/>
          </w:tcPr>
          <w:p w:rsidR="003D0290" w:rsidRDefault="003D0290">
            <w:pPr>
              <w:pStyle w:val="ConsPlusNormal"/>
            </w:pPr>
            <w:r>
              <w:t>соответствует функциональной концепции зонирования - 3 балла;</w:t>
            </w:r>
          </w:p>
          <w:p w:rsidR="003D0290" w:rsidRDefault="003D0290">
            <w:pPr>
              <w:pStyle w:val="ConsPlusNormal"/>
            </w:pPr>
            <w:r>
              <w:t>не соответствует функциональной концепции зонирования - 0 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план расстановки светильников</w:t>
            </w:r>
          </w:p>
        </w:tc>
        <w:tc>
          <w:tcPr>
            <w:tcW w:w="4649" w:type="dxa"/>
          </w:tcPr>
          <w:p w:rsidR="003D0290" w:rsidRDefault="003D0290">
            <w:pPr>
              <w:pStyle w:val="ConsPlusNormal"/>
            </w:pPr>
            <w:r>
              <w:t>соответствует функциональной концепции зонирования - 2 балла;</w:t>
            </w:r>
          </w:p>
          <w:p w:rsidR="003D0290" w:rsidRDefault="003D0290">
            <w:pPr>
              <w:pStyle w:val="ConsPlusNormal"/>
            </w:pPr>
            <w:r>
              <w:t>не соответствует функциональной концепции зонирования - 0 баллов</w:t>
            </w:r>
          </w:p>
        </w:tc>
      </w:tr>
      <w:tr w:rsidR="003D0290">
        <w:tc>
          <w:tcPr>
            <w:tcW w:w="624" w:type="dxa"/>
          </w:tcPr>
          <w:p w:rsidR="003D0290" w:rsidRDefault="003D0290">
            <w:pPr>
              <w:pStyle w:val="ConsPlusNormal"/>
              <w:jc w:val="center"/>
            </w:pPr>
          </w:p>
        </w:tc>
        <w:tc>
          <w:tcPr>
            <w:tcW w:w="3742" w:type="dxa"/>
          </w:tcPr>
          <w:p w:rsidR="003D0290" w:rsidRDefault="003D0290">
            <w:pPr>
              <w:pStyle w:val="ConsPlusNormal"/>
            </w:pPr>
            <w:r>
              <w:t>б) план мероприятий по развитию компетенций и повышению квалификации основного персонала (на 3 года после участия в отборе)</w:t>
            </w:r>
          </w:p>
        </w:tc>
        <w:tc>
          <w:tcPr>
            <w:tcW w:w="4649" w:type="dxa"/>
          </w:tcPr>
          <w:p w:rsidR="003D0290" w:rsidRDefault="003D0290">
            <w:pPr>
              <w:pStyle w:val="ConsPlusNormal"/>
            </w:pPr>
            <w:r>
              <w:t>до 15 баллов:</w:t>
            </w:r>
          </w:p>
          <w:p w:rsidR="003D0290" w:rsidRDefault="003D0290">
            <w:pPr>
              <w:pStyle w:val="ConsPlusNormal"/>
            </w:pPr>
            <w:r>
              <w:t>план мероприятий содержит программы повышения квалификации - 15 баллов;</w:t>
            </w:r>
          </w:p>
          <w:p w:rsidR="003D0290" w:rsidRDefault="003D0290">
            <w:pPr>
              <w:pStyle w:val="ConsPlusNormal"/>
            </w:pPr>
            <w:r>
              <w:t>план мероприятий не содержит программы повышения квалификации - 7 баллов;</w:t>
            </w:r>
          </w:p>
          <w:p w:rsidR="003D0290" w:rsidRDefault="003D0290">
            <w:pPr>
              <w:pStyle w:val="ConsPlusNormal"/>
            </w:pPr>
            <w:r>
              <w:t>план мероприятий отсутствует - 0 баллов</w:t>
            </w:r>
          </w:p>
        </w:tc>
      </w:tr>
      <w:tr w:rsidR="003D0290">
        <w:tc>
          <w:tcPr>
            <w:tcW w:w="624" w:type="dxa"/>
          </w:tcPr>
          <w:p w:rsidR="003D0290" w:rsidRDefault="003D0290">
            <w:pPr>
              <w:pStyle w:val="ConsPlusNormal"/>
              <w:jc w:val="center"/>
            </w:pPr>
          </w:p>
        </w:tc>
        <w:tc>
          <w:tcPr>
            <w:tcW w:w="3742" w:type="dxa"/>
          </w:tcPr>
          <w:p w:rsidR="003D0290" w:rsidRDefault="003D0290">
            <w:pPr>
              <w:pStyle w:val="ConsPlusNormal"/>
            </w:pPr>
            <w:r>
              <w:t>в) примерный план организации и проведения культурно-просветительских, образовательных, социально значимых, в том числе краеведческих, мероприятий, совместных региональных (межрегиональных и межпоселенческих) мероприятий (на следующий год после участия в отборе)</w:t>
            </w:r>
          </w:p>
        </w:tc>
        <w:tc>
          <w:tcPr>
            <w:tcW w:w="4649" w:type="dxa"/>
          </w:tcPr>
          <w:p w:rsidR="003D0290" w:rsidRDefault="003D0290">
            <w:pPr>
              <w:pStyle w:val="ConsPlusNormal"/>
            </w:pPr>
            <w:r>
              <w:t>до 15 баллов:</w:t>
            </w:r>
          </w:p>
          <w:p w:rsidR="003D0290" w:rsidRDefault="003D0290">
            <w:pPr>
              <w:pStyle w:val="ConsPlusNormal"/>
            </w:pPr>
            <w:r>
              <w:t>план составлен помесячно, основан на анализе потребностей населения и потенциале его интеллектуального развития - 15 баллов;</w:t>
            </w:r>
          </w:p>
          <w:p w:rsidR="003D0290" w:rsidRDefault="003D0290">
            <w:pPr>
              <w:pStyle w:val="ConsPlusNormal"/>
            </w:pPr>
            <w:r>
              <w:t>план составлен поквартально, основан на анализе потребностей населения и потенциале его интеллектуального развития - 10 баллов;</w:t>
            </w:r>
          </w:p>
          <w:p w:rsidR="003D0290" w:rsidRDefault="003D0290">
            <w:pPr>
              <w:pStyle w:val="ConsPlusNormal"/>
            </w:pPr>
            <w:r>
              <w:t>план составлен без указания временных периодов, основан на анализе потребностей населения и потенциале его интеллектуального развития - 5 баллов;</w:t>
            </w:r>
          </w:p>
          <w:p w:rsidR="003D0290" w:rsidRDefault="003D0290">
            <w:pPr>
              <w:pStyle w:val="ConsPlusNormal"/>
            </w:pPr>
            <w:r>
              <w:t>план составлен без указания временных периодов, не основан на анализе потребностей населения и потенциале его интеллектуального развития - 0 баллов</w:t>
            </w:r>
          </w:p>
        </w:tc>
      </w:tr>
      <w:tr w:rsidR="003D0290">
        <w:tc>
          <w:tcPr>
            <w:tcW w:w="624" w:type="dxa"/>
            <w:vMerge w:val="restart"/>
          </w:tcPr>
          <w:p w:rsidR="003D0290" w:rsidRDefault="003D0290">
            <w:pPr>
              <w:pStyle w:val="ConsPlusNormal"/>
              <w:jc w:val="center"/>
            </w:pPr>
          </w:p>
        </w:tc>
        <w:tc>
          <w:tcPr>
            <w:tcW w:w="3742" w:type="dxa"/>
          </w:tcPr>
          <w:p w:rsidR="003D0290" w:rsidRDefault="003D0290">
            <w:pPr>
              <w:pStyle w:val="ConsPlusNormal"/>
            </w:pPr>
            <w:r>
              <w:t>г) оценку потенциального влияния созданных модельных муниципальных библиотек на развитие социокультурной инфраструктуры соответствующих территорий</w:t>
            </w:r>
          </w:p>
        </w:tc>
        <w:tc>
          <w:tcPr>
            <w:tcW w:w="4649" w:type="dxa"/>
          </w:tcPr>
          <w:p w:rsidR="003D0290" w:rsidRDefault="003D0290">
            <w:pPr>
              <w:pStyle w:val="ConsPlusNormal"/>
            </w:pPr>
            <w:r>
              <w:t>до 15 баллов:</w:t>
            </w:r>
          </w:p>
          <w:p w:rsidR="003D0290" w:rsidRDefault="003D0290">
            <w:pPr>
              <w:pStyle w:val="ConsPlusNormal"/>
            </w:pPr>
            <w:r>
              <w:t>представлены результаты оценки потенциального влияния деятельности модельных муниципальных библиотек на развитие социокультурной инфраструктуры соответствующих территорий - 15 баллов;</w:t>
            </w:r>
          </w:p>
          <w:p w:rsidR="003D0290" w:rsidRDefault="003D0290">
            <w:pPr>
              <w:pStyle w:val="ConsPlusNormal"/>
            </w:pPr>
            <w:r>
              <w:t>оценка не проведена - 0 баллов</w:t>
            </w:r>
          </w:p>
        </w:tc>
      </w:tr>
      <w:tr w:rsidR="003D0290">
        <w:tc>
          <w:tcPr>
            <w:tcW w:w="624" w:type="dxa"/>
            <w:vMerge/>
          </w:tcPr>
          <w:p w:rsidR="003D0290" w:rsidRDefault="003D0290">
            <w:pPr>
              <w:pStyle w:val="ConsPlusNormal"/>
            </w:pPr>
          </w:p>
        </w:tc>
        <w:tc>
          <w:tcPr>
            <w:tcW w:w="3742" w:type="dxa"/>
          </w:tcPr>
          <w:p w:rsidR="003D0290" w:rsidRDefault="003D0290">
            <w:pPr>
              <w:pStyle w:val="ConsPlusNormal"/>
            </w:pPr>
            <w:r>
              <w:t xml:space="preserve">д) обоснование статей сметы расходов на проведение каждого из </w:t>
            </w:r>
            <w:r>
              <w:lastRenderedPageBreak/>
              <w:t>планируемых мероприятий, предусмотренных Правилами предоставления субсидий, с учетом минимальных рыночных цен субъекта Российской Федерации</w:t>
            </w:r>
          </w:p>
        </w:tc>
        <w:tc>
          <w:tcPr>
            <w:tcW w:w="4649" w:type="dxa"/>
          </w:tcPr>
          <w:p w:rsidR="003D0290" w:rsidRDefault="003D0290">
            <w:pPr>
              <w:pStyle w:val="ConsPlusNormal"/>
            </w:pPr>
            <w:r>
              <w:lastRenderedPageBreak/>
              <w:t>до 20 баллов:</w:t>
            </w:r>
          </w:p>
          <w:p w:rsidR="003D0290" w:rsidRDefault="003D0290">
            <w:pPr>
              <w:pStyle w:val="ConsPlusNormal"/>
            </w:pPr>
            <w:r>
              <w:t xml:space="preserve">обосновано и полностью подтверждено - 20 </w:t>
            </w:r>
            <w:r>
              <w:lastRenderedPageBreak/>
              <w:t>баллов;</w:t>
            </w:r>
          </w:p>
          <w:p w:rsidR="003D0290" w:rsidRDefault="003D0290">
            <w:pPr>
              <w:pStyle w:val="ConsPlusNormal"/>
            </w:pPr>
            <w:r>
              <w:t>обосновано и частично (от 50 до 99 процентов) подтверждено - от 10 до 19 баллов;</w:t>
            </w:r>
          </w:p>
          <w:p w:rsidR="003D0290" w:rsidRDefault="003D0290">
            <w:pPr>
              <w:pStyle w:val="ConsPlusNormal"/>
            </w:pPr>
            <w:r>
              <w:t>обосновано и частично (от 10 до 49 процентов) подтверждено - от 1 до 9 баллов</w:t>
            </w:r>
          </w:p>
        </w:tc>
      </w:tr>
      <w:tr w:rsidR="003D0290">
        <w:tc>
          <w:tcPr>
            <w:tcW w:w="624" w:type="dxa"/>
          </w:tcPr>
          <w:p w:rsidR="003D0290" w:rsidRDefault="003D0290">
            <w:pPr>
              <w:pStyle w:val="ConsPlusNormal"/>
              <w:jc w:val="center"/>
            </w:pPr>
            <w:r>
              <w:lastRenderedPageBreak/>
              <w:t>10</w:t>
            </w:r>
          </w:p>
        </w:tc>
        <w:tc>
          <w:tcPr>
            <w:tcW w:w="3742" w:type="dxa"/>
          </w:tcPr>
          <w:p w:rsidR="003D0290" w:rsidRDefault="003D0290">
            <w:pPr>
              <w:pStyle w:val="ConsPlusNormal"/>
            </w:pPr>
            <w:r>
              <w:t>Наличие наград, поощрений, иных документов, подтверждающих участие муниципальной библиотеки в иных социально-культурных проектах, конкурсах, движениях и др.</w:t>
            </w:r>
          </w:p>
        </w:tc>
        <w:tc>
          <w:tcPr>
            <w:tcW w:w="4649" w:type="dxa"/>
          </w:tcPr>
          <w:p w:rsidR="003D0290" w:rsidRDefault="003D0290">
            <w:pPr>
              <w:pStyle w:val="ConsPlusNormal"/>
            </w:pPr>
            <w:r>
              <w:t>Нет - 0 баллов;</w:t>
            </w:r>
          </w:p>
          <w:p w:rsidR="003D0290" w:rsidRDefault="003D0290">
            <w:pPr>
              <w:pStyle w:val="ConsPlusNormal"/>
            </w:pPr>
            <w:r>
              <w:t>да - 10 баллов</w:t>
            </w:r>
          </w:p>
        </w:tc>
      </w:tr>
    </w:tbl>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8</w:t>
      </w:r>
    </w:p>
    <w:p w:rsidR="003D0290" w:rsidRDefault="003D0290">
      <w:pPr>
        <w:pStyle w:val="ConsPlusNormal"/>
        <w:jc w:val="right"/>
      </w:pPr>
      <w:r>
        <w:t>к государственной программе...</w:t>
      </w:r>
    </w:p>
    <w:p w:rsidR="003D0290" w:rsidRDefault="003D0290">
      <w:pPr>
        <w:pStyle w:val="ConsPlusNormal"/>
        <w:jc w:val="right"/>
      </w:pPr>
    </w:p>
    <w:p w:rsidR="003D0290" w:rsidRDefault="003D0290">
      <w:pPr>
        <w:pStyle w:val="ConsPlusTitle"/>
        <w:jc w:val="center"/>
      </w:pPr>
      <w:bookmarkStart w:id="50" w:name="P1304"/>
      <w:bookmarkEnd w:id="50"/>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МОДЕРНИЗАЦИЮ</w:t>
      </w:r>
    </w:p>
    <w:p w:rsidR="003D0290" w:rsidRDefault="003D0290">
      <w:pPr>
        <w:pStyle w:val="ConsPlusTitle"/>
        <w:jc w:val="center"/>
      </w:pPr>
      <w:r>
        <w:t>РЕГИОНАЛЬНЫХ И МУНИЦИПАЛЬНЫХ БИБЛИОТЕК</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(введен </w:t>
            </w:r>
            <w:hyperlink r:id="rId180">
              <w:r>
                <w:rPr>
                  <w:color w:val="0000FF"/>
                </w:rPr>
                <w:t>Постановлением</w:t>
              </w:r>
            </w:hyperlink>
            <w:r>
              <w:rPr>
                <w:color w:val="392C69"/>
              </w:rPr>
              <w:t xml:space="preserve"> Правительства Ленинградской области</w:t>
            </w:r>
          </w:p>
          <w:p w:rsidR="003D0290" w:rsidRDefault="003D0290">
            <w:pPr>
              <w:pStyle w:val="ConsPlusNormal"/>
              <w:jc w:val="center"/>
            </w:pPr>
            <w:r>
              <w:rPr>
                <w:color w:val="392C69"/>
              </w:rPr>
              <w:t>от 28.01.2025 N 65)</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модернизацию региональных и муниципальных библиотек в рамках реализации государственной программы Ленинградской области "Развитие культуры в Ленинградской области" (далее - субсидии).</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1.3. В целях настоящего Порядка под объектом культуры понимается объект капитального строительства, находящийся в собственности муниципального образования, используемый для размещения муниципальной библиотеки.</w:t>
      </w:r>
    </w:p>
    <w:p w:rsidR="003D0290" w:rsidRDefault="003D0290">
      <w:pPr>
        <w:pStyle w:val="ConsPlusNormal"/>
        <w:spacing w:before="220"/>
        <w:ind w:firstLine="540"/>
        <w:jc w:val="both"/>
      </w:pPr>
      <w:r>
        <w:t>Под муниципальными библиотеками понимаются информационные, культурные, просветительские организации или их структурные подразделения, располагающие организованным фондом документов, предоставляющие их во временное пользование физическим и юридическим лицам и находящиеся в муниципальной собственности.</w:t>
      </w:r>
    </w:p>
    <w:p w:rsidR="003D0290" w:rsidRDefault="003D0290">
      <w:pPr>
        <w:pStyle w:val="ConsPlusNormal"/>
        <w:ind w:firstLine="540"/>
        <w:jc w:val="both"/>
      </w:pPr>
    </w:p>
    <w:p w:rsidR="003D0290" w:rsidRDefault="003D0290">
      <w:pPr>
        <w:pStyle w:val="ConsPlusTitle"/>
        <w:jc w:val="center"/>
        <w:outlineLvl w:val="2"/>
      </w:pPr>
      <w:r>
        <w:lastRenderedPageBreak/>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вопросу местного значения - организация библиотечного обслуживания населения, комплектование и обеспечение сохранности библиотечных фондов библиотек.</w:t>
      </w:r>
    </w:p>
    <w:p w:rsidR="003D0290" w:rsidRDefault="003D0290">
      <w:pPr>
        <w:pStyle w:val="ConsPlusNormal"/>
        <w:spacing w:before="220"/>
        <w:ind w:firstLine="540"/>
        <w:jc w:val="both"/>
      </w:pPr>
      <w:r>
        <w:t>Субсидии предоставляются на выполнение работ по проведению капитального ремонта объектов культуры в целях повышения качества библиотечных услуг, предоставляемых жителям муниципальных образований.</w:t>
      </w:r>
    </w:p>
    <w:p w:rsidR="003D0290" w:rsidRDefault="003D0290">
      <w:pPr>
        <w:pStyle w:val="ConsPlusNormal"/>
        <w:spacing w:before="220"/>
        <w:ind w:firstLine="540"/>
        <w:jc w:val="both"/>
      </w:pPr>
      <w:r>
        <w:t>2.2. Результатом использования субсидий является количество муниципальных библиотек, в которых проведен капитальный ремонт.</w:t>
      </w:r>
    </w:p>
    <w:p w:rsidR="003D0290" w:rsidRDefault="003D0290">
      <w:pPr>
        <w:pStyle w:val="ConsPlusNormal"/>
        <w:spacing w:before="220"/>
        <w:ind w:firstLine="540"/>
        <w:jc w:val="both"/>
      </w:pPr>
      <w:r>
        <w:t xml:space="preserve">2.3. Условия предоставления субсидий устанавливаются в соответствии с </w:t>
      </w:r>
      <w:hyperlink r:id="rId18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bookmarkStart w:id="51" w:name="P1327"/>
      <w:bookmarkEnd w:id="51"/>
      <w:r>
        <w:t>2.4. Отбор муниципальных образований для предоставления субсидии осуществляется на основании следующих критериев, которым должны соответствовать муниципальные образования:</w:t>
      </w:r>
    </w:p>
    <w:p w:rsidR="003D0290" w:rsidRDefault="003D0290">
      <w:pPr>
        <w:pStyle w:val="ConsPlusNormal"/>
        <w:spacing w:before="220"/>
        <w:ind w:firstLine="540"/>
        <w:jc w:val="both"/>
      </w:pPr>
      <w:r>
        <w:t>наличие на территории муниципального образования объекта культуры;</w:t>
      </w:r>
    </w:p>
    <w:p w:rsidR="003D0290" w:rsidRDefault="003D0290">
      <w:pPr>
        <w:pStyle w:val="ConsPlusNormal"/>
        <w:spacing w:before="220"/>
        <w:ind w:firstLine="540"/>
        <w:jc w:val="both"/>
      </w:pPr>
      <w:r>
        <w:t>наличие сметной документации по капитальному ремонту указанного в заявке объекта культуры, прошедшей проверку государственной экспертизы.</w:t>
      </w:r>
    </w:p>
    <w:p w:rsidR="003D0290" w:rsidRDefault="003D0290">
      <w:pPr>
        <w:pStyle w:val="ConsPlusNormal"/>
        <w:ind w:firstLine="540"/>
        <w:jc w:val="both"/>
      </w:pPr>
    </w:p>
    <w:p w:rsidR="003D0290" w:rsidRDefault="003D0290">
      <w:pPr>
        <w:pStyle w:val="ConsPlusTitle"/>
        <w:jc w:val="center"/>
        <w:outlineLvl w:val="2"/>
      </w:pPr>
      <w:r>
        <w:t>3. Отбор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bookmarkStart w:id="52" w:name="P1333"/>
      <w:bookmarkEnd w:id="52"/>
      <w:r>
        <w:t xml:space="preserve">3.1. Конкурсный отбор муниципальных образований для предоставления субсидий в соответствии с </w:t>
      </w:r>
      <w:hyperlink w:anchor="P1353">
        <w:r>
          <w:rPr>
            <w:color w:val="0000FF"/>
          </w:rPr>
          <w:t>подпунктом "в" пункта 3.11</w:t>
        </w:r>
      </w:hyperlink>
      <w:r>
        <w:t xml:space="preserve"> настоящего Порядка осуществляется комиссией по проведению конкурсного отбора (далее - комиссия, конкурсный отбор).</w:t>
      </w:r>
    </w:p>
    <w:p w:rsidR="003D0290" w:rsidRDefault="003D0290">
      <w:pPr>
        <w:pStyle w:val="ConsPlusNormal"/>
        <w:spacing w:before="220"/>
        <w:ind w:firstLine="540"/>
        <w:jc w:val="both"/>
      </w:pPr>
      <w:r>
        <w:t>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заявка) и сроки ее представления.</w:t>
      </w:r>
    </w:p>
    <w:p w:rsidR="003D0290" w:rsidRDefault="003D0290">
      <w:pPr>
        <w:pStyle w:val="ConsPlusNormal"/>
        <w:spacing w:before="220"/>
        <w:ind w:firstLine="540"/>
        <w:jc w:val="both"/>
      </w:pPr>
      <w:r>
        <w:t>3.2. Комитет в течение трех рабочих дней со дня принятия решения о проведении конкурсного отбора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сеть "Интернет") информации о проведении отбора с указанием сроков приема заявок. Срок приема заявок не может превышать 8 календарных дней со дня размещения информации о проведении отбора.</w:t>
      </w:r>
    </w:p>
    <w:p w:rsidR="003D0290" w:rsidRDefault="003D0290">
      <w:pPr>
        <w:pStyle w:val="ConsPlusNormal"/>
        <w:spacing w:before="220"/>
        <w:ind w:firstLine="540"/>
        <w:jc w:val="both"/>
      </w:pPr>
      <w:r>
        <w:t>3.3. Рассмотрение заявок осуществляется в течение 5 рабочих дней после окончания срока приема заявок. Дата проведения конкурсного отбора устанавливается правовым актом комитета.</w:t>
      </w:r>
    </w:p>
    <w:p w:rsidR="003D0290" w:rsidRDefault="003D0290">
      <w:pPr>
        <w:pStyle w:val="ConsPlusNormal"/>
        <w:spacing w:before="220"/>
        <w:ind w:firstLine="540"/>
        <w:jc w:val="both"/>
      </w:pPr>
      <w:bookmarkStart w:id="53" w:name="P1337"/>
      <w:bookmarkEnd w:id="53"/>
      <w:r>
        <w:t>3.4. Комитет принимает заявки и регистрирует их в журнале в установленном порядке по форме, утвержденной правовым актом комитета. Одна заявка должна предполагать проведение капитального ремонта одного объекта культуры.</w:t>
      </w:r>
    </w:p>
    <w:p w:rsidR="003D0290" w:rsidRDefault="003D0290">
      <w:pPr>
        <w:pStyle w:val="ConsPlusNormal"/>
        <w:spacing w:before="220"/>
        <w:ind w:firstLine="540"/>
        <w:jc w:val="both"/>
      </w:pPr>
      <w:bookmarkStart w:id="54" w:name="P1338"/>
      <w:bookmarkEnd w:id="54"/>
      <w:r>
        <w:t>3.5. Муниципальные образования вместе с заявкой представляют следующие документы:</w:t>
      </w:r>
    </w:p>
    <w:p w:rsidR="003D0290" w:rsidRDefault="003D0290">
      <w:pPr>
        <w:pStyle w:val="ConsPlusNormal"/>
        <w:spacing w:before="220"/>
        <w:ind w:firstLine="540"/>
        <w:jc w:val="both"/>
      </w:pPr>
      <w:r>
        <w:lastRenderedPageBreak/>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3D0290" w:rsidRDefault="003D0290">
      <w:pPr>
        <w:pStyle w:val="ConsPlusNormal"/>
        <w:spacing w:before="22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3D0290" w:rsidRDefault="003D0290">
      <w:pPr>
        <w:pStyle w:val="ConsPlusNormal"/>
        <w:spacing w:before="22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3D0290" w:rsidRDefault="003D0290">
      <w:pPr>
        <w:pStyle w:val="ConsPlusNormal"/>
        <w:spacing w:before="220"/>
        <w:ind w:firstLine="540"/>
        <w:jc w:val="both"/>
      </w:pPr>
      <w:r>
        <w:t>фотофиксацию, отражающую текущее состояние здания и подтверждающую наличие дефектов объекта культуры.</w:t>
      </w:r>
    </w:p>
    <w:p w:rsidR="003D0290" w:rsidRDefault="003D0290">
      <w:pPr>
        <w:pStyle w:val="ConsPlusNormal"/>
        <w:spacing w:before="220"/>
        <w:ind w:firstLine="540"/>
        <w:jc w:val="both"/>
      </w:pPr>
      <w:r>
        <w:t xml:space="preserve">3.6. В рамках конкурсного отбора комиссия проверяет соответствие муниципального образования критериям отбора, указанным в </w:t>
      </w:r>
      <w:hyperlink w:anchor="P1327">
        <w:r>
          <w:rPr>
            <w:color w:val="0000FF"/>
          </w:rPr>
          <w:t>пункте 2.4</w:t>
        </w:r>
      </w:hyperlink>
      <w:r>
        <w:t xml:space="preserve"> настоящего Порядка, а также соответствие заявки и прилагаемых к ней документов требованиям, установленным </w:t>
      </w:r>
      <w:hyperlink w:anchor="P1337">
        <w:r>
          <w:rPr>
            <w:color w:val="0000FF"/>
          </w:rPr>
          <w:t>пунктами 3.4</w:t>
        </w:r>
      </w:hyperlink>
      <w:r>
        <w:t xml:space="preserve"> и </w:t>
      </w:r>
      <w:hyperlink w:anchor="P1338">
        <w:r>
          <w:rPr>
            <w:color w:val="0000FF"/>
          </w:rPr>
          <w:t>3.5</w:t>
        </w:r>
      </w:hyperlink>
      <w:r>
        <w:t xml:space="preserve"> настоящего Порядка. Проверенные заявки ранжируются исходя из времени и даты подачи заявки - от более ранней даты к более поздней.</w:t>
      </w:r>
    </w:p>
    <w:p w:rsidR="003D0290" w:rsidRDefault="003D0290">
      <w:pPr>
        <w:pStyle w:val="ConsPlusNormal"/>
        <w:spacing w:before="220"/>
        <w:ind w:firstLine="540"/>
        <w:jc w:val="both"/>
      </w:pPr>
      <w:r>
        <w:t>3.7. Основаниями для отклонения заявки являются:</w:t>
      </w:r>
    </w:p>
    <w:p w:rsidR="003D0290" w:rsidRDefault="003D0290">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338">
        <w:r>
          <w:rPr>
            <w:color w:val="0000FF"/>
          </w:rPr>
          <w:t>пункте 3.5</w:t>
        </w:r>
      </w:hyperlink>
      <w:r>
        <w:t xml:space="preserve"> настоящего Порядка;</w:t>
      </w:r>
    </w:p>
    <w:p w:rsidR="003D0290" w:rsidRDefault="003D0290">
      <w:pPr>
        <w:pStyle w:val="ConsPlusNormal"/>
        <w:spacing w:before="220"/>
        <w:ind w:firstLine="540"/>
        <w:jc w:val="both"/>
      </w:pPr>
      <w:r>
        <w:t>несоблюдение установленной формы заявки и ее представление с документами после окончания срока приема заявок.</w:t>
      </w:r>
    </w:p>
    <w:p w:rsidR="003D0290" w:rsidRDefault="003D0290">
      <w:pPr>
        <w:pStyle w:val="ConsPlusNormal"/>
        <w:spacing w:before="220"/>
        <w:ind w:firstLine="540"/>
        <w:jc w:val="both"/>
      </w:pPr>
      <w:r>
        <w:t>3.8. Муниципальное образование вправе повторно подать заявку в течение срока приема заявок.</w:t>
      </w:r>
    </w:p>
    <w:p w:rsidR="003D0290" w:rsidRDefault="003D0290">
      <w:pPr>
        <w:pStyle w:val="ConsPlusNormal"/>
        <w:spacing w:before="220"/>
        <w:ind w:firstLine="540"/>
        <w:jc w:val="both"/>
      </w:pPr>
      <w:r>
        <w:t>3.9.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3D0290" w:rsidRDefault="003D0290">
      <w:pPr>
        <w:pStyle w:val="ConsPlusNormal"/>
        <w:spacing w:before="220"/>
        <w:ind w:firstLine="540"/>
        <w:jc w:val="both"/>
      </w:pPr>
      <w:bookmarkStart w:id="55" w:name="P1349"/>
      <w:bookmarkEnd w:id="55"/>
      <w:r>
        <w:t>3.10. Комитет в течение пяти рабочих дней после оформления протокола конкурсного отбора информирует участников конкурсного отбора о результатах предварительного конкурсного отбора путем размещения информации на официальном сайте комитета в сети "Интернет".</w:t>
      </w:r>
    </w:p>
    <w:p w:rsidR="003D0290" w:rsidRDefault="003D0290">
      <w:pPr>
        <w:pStyle w:val="ConsPlusNormal"/>
        <w:spacing w:before="220"/>
        <w:ind w:firstLine="540"/>
        <w:jc w:val="both"/>
      </w:pPr>
      <w:bookmarkStart w:id="56" w:name="P1350"/>
      <w:bookmarkEnd w:id="56"/>
      <w:r>
        <w:t>3.11. Комитет формирует перечень заявок муниципальных образований для предоставления субсидии по приоритету в следующем порядке:</w:t>
      </w:r>
    </w:p>
    <w:p w:rsidR="003D0290" w:rsidRDefault="003D0290">
      <w:pPr>
        <w:pStyle w:val="ConsPlusNormal"/>
        <w:spacing w:before="220"/>
        <w:ind w:firstLine="540"/>
        <w:jc w:val="both"/>
      </w:pPr>
      <w:r>
        <w:t>а) заявки муниципальных образований, прошедших отбор, но не получивших финансирование в результате отбора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государственной программы Ленинградской области "Развитие культуры в Ленинградской области" (приложение 3 к государственной программе), в году, соответствующем году направления перечня заявок в Министерство культуры Российской Федерации;</w:t>
      </w:r>
    </w:p>
    <w:p w:rsidR="003D0290" w:rsidRDefault="003D0290">
      <w:pPr>
        <w:pStyle w:val="ConsPlusNormal"/>
        <w:spacing w:before="220"/>
        <w:ind w:firstLine="540"/>
        <w:jc w:val="both"/>
      </w:pPr>
      <w:r>
        <w:t xml:space="preserve">б) заявки муниципальных образований, прошедших отбор, но не получивших финансирование в результате отбора в соответствии с </w:t>
      </w:r>
      <w:hyperlink r:id="rId182">
        <w:r>
          <w:rPr>
            <w:color w:val="0000FF"/>
          </w:rPr>
          <w:t>Порядком</w:t>
        </w:r>
      </w:hyperlink>
      <w:r>
        <w:t xml:space="preserve"> предоставления и </w:t>
      </w:r>
      <w:r>
        <w:lastRenderedPageBreak/>
        <w:t>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(приложение 3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году, предшествующем году направления перечня заявок в Министерство культуры Российской Федерации;</w:t>
      </w:r>
    </w:p>
    <w:p w:rsidR="003D0290" w:rsidRDefault="003D0290">
      <w:pPr>
        <w:pStyle w:val="ConsPlusNormal"/>
        <w:spacing w:before="220"/>
        <w:ind w:firstLine="540"/>
        <w:jc w:val="both"/>
      </w:pPr>
      <w:bookmarkStart w:id="57" w:name="P1353"/>
      <w:bookmarkEnd w:id="57"/>
      <w:r>
        <w:t xml:space="preserve">в) заявки муниципальных образований, отобранных по результатам конкурсного отбора в соответствии с </w:t>
      </w:r>
      <w:hyperlink w:anchor="P1333">
        <w:r>
          <w:rPr>
            <w:color w:val="0000FF"/>
          </w:rPr>
          <w:t>пунктами 3.1</w:t>
        </w:r>
      </w:hyperlink>
      <w:r>
        <w:t xml:space="preserve"> - </w:t>
      </w:r>
      <w:hyperlink w:anchor="P1349">
        <w:r>
          <w:rPr>
            <w:color w:val="0000FF"/>
          </w:rPr>
          <w:t>3.10</w:t>
        </w:r>
      </w:hyperlink>
      <w:r>
        <w:t xml:space="preserve"> настоящего Порядка.</w:t>
      </w:r>
    </w:p>
    <w:p w:rsidR="003D0290" w:rsidRDefault="003D0290">
      <w:pPr>
        <w:pStyle w:val="ConsPlusNormal"/>
        <w:spacing w:before="220"/>
        <w:ind w:firstLine="540"/>
        <w:jc w:val="both"/>
      </w:pPr>
      <w:r>
        <w:t xml:space="preserve">3.12. Комитет направляет в Министерство культуры Российской Федерации перечень заявок муниципальных образований, сформированный согласно </w:t>
      </w:r>
      <w:hyperlink w:anchor="P1350">
        <w:r>
          <w:rPr>
            <w:color w:val="0000FF"/>
          </w:rPr>
          <w:t>пункту 3.11</w:t>
        </w:r>
      </w:hyperlink>
      <w:r>
        <w:t xml:space="preserve"> настоящего Порядка из объектов культуры.</w:t>
      </w:r>
    </w:p>
    <w:p w:rsidR="003D0290" w:rsidRDefault="003D0290">
      <w:pPr>
        <w:pStyle w:val="ConsPlusNormal"/>
        <w:spacing w:before="220"/>
        <w:ind w:firstLine="540"/>
        <w:jc w:val="both"/>
      </w:pPr>
      <w:r>
        <w:t xml:space="preserve">3.13. Оценку и конкурсный отбор заявок проводит Министерство культуры Российской Федерации на основании </w:t>
      </w:r>
      <w:hyperlink r:id="rId183">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и г. Байконура на модернизацию региональных и муниципальных библиотек (приложение N 38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N 317).</w:t>
      </w:r>
    </w:p>
    <w:p w:rsidR="003D0290" w:rsidRDefault="003D0290">
      <w:pPr>
        <w:pStyle w:val="ConsPlusNormal"/>
        <w:spacing w:before="220"/>
        <w:ind w:firstLine="540"/>
        <w:jc w:val="both"/>
      </w:pPr>
      <w:r>
        <w:t>3.14. Субсидия предоставляется на основании решения Министерства культуры Российской Федерации по итогу конкурсного отбора.</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субсидий</w:t>
      </w:r>
    </w:p>
    <w:p w:rsidR="003D0290" w:rsidRDefault="003D0290">
      <w:pPr>
        <w:pStyle w:val="ConsPlusNormal"/>
        <w:ind w:firstLine="540"/>
        <w:jc w:val="both"/>
      </w:pPr>
    </w:p>
    <w:p w:rsidR="003D0290" w:rsidRDefault="003D0290">
      <w:pPr>
        <w:pStyle w:val="ConsPlusNormal"/>
        <w:ind w:firstLine="540"/>
        <w:jc w:val="both"/>
      </w:pPr>
      <w:r>
        <w:t>4.1. Распределение субсидий муниципальным образованиям осуществляется по следующей формуле:</w:t>
      </w:r>
    </w:p>
    <w:p w:rsidR="003D0290" w:rsidRDefault="003D0290">
      <w:pPr>
        <w:pStyle w:val="ConsPlusNormal"/>
        <w:ind w:firstLine="540"/>
        <w:jc w:val="both"/>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4.2. Распределение субсидий утверждается постановлением Правительства Ленинградской области.</w:t>
      </w:r>
    </w:p>
    <w:p w:rsidR="003D0290" w:rsidRDefault="003D0290">
      <w:pPr>
        <w:pStyle w:val="ConsPlusNormal"/>
        <w:spacing w:before="220"/>
        <w:ind w:firstLine="540"/>
        <w:jc w:val="both"/>
      </w:pPr>
      <w:r>
        <w:t>4.3.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lastRenderedPageBreak/>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расходования субсидий</w:t>
      </w:r>
    </w:p>
    <w:p w:rsidR="003D0290" w:rsidRDefault="003D0290">
      <w:pPr>
        <w:pStyle w:val="ConsPlusNormal"/>
        <w:ind w:firstLine="540"/>
        <w:jc w:val="both"/>
      </w:pPr>
    </w:p>
    <w:p w:rsidR="003D0290" w:rsidRDefault="003D0290">
      <w:pPr>
        <w:pStyle w:val="ConsPlusNormal"/>
        <w:ind w:firstLine="540"/>
        <w:jc w:val="both"/>
      </w:pPr>
      <w:r>
        <w:t xml:space="preserve">5.1.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8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 xml:space="preserve">Соглашения заключаются (изменения в соглашения вносятся) в соответствии с положениями </w:t>
      </w:r>
      <w:hyperlink r:id="rId185">
        <w:r>
          <w:rPr>
            <w:color w:val="0000FF"/>
          </w:rPr>
          <w:t>пунктов 4.2</w:t>
        </w:r>
      </w:hyperlink>
      <w:r>
        <w:t xml:space="preserve"> и </w:t>
      </w:r>
      <w:hyperlink r:id="rId186">
        <w:r>
          <w:rPr>
            <w:color w:val="0000FF"/>
          </w:rPr>
          <w:t>4.3</w:t>
        </w:r>
      </w:hyperlink>
      <w:r>
        <w:t xml:space="preserve"> Правил.</w:t>
      </w:r>
    </w:p>
    <w:p w:rsidR="003D0290" w:rsidRDefault="003D0290">
      <w:pPr>
        <w:pStyle w:val="ConsPlusNormal"/>
        <w:spacing w:before="22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3D0290" w:rsidRDefault="003D0290">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5.4. Субсидия перечисляется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3D0290" w:rsidRDefault="003D0290">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3D0290" w:rsidRDefault="003D0290">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D0290" w:rsidRDefault="003D0290">
      <w:pPr>
        <w:pStyle w:val="ConsPlusNormal"/>
        <w:spacing w:before="220"/>
        <w:ind w:firstLine="540"/>
        <w:jc w:val="both"/>
      </w:pPr>
      <w:r>
        <w:lastRenderedPageBreak/>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3D0290" w:rsidRDefault="003D0290">
      <w:pPr>
        <w:pStyle w:val="ConsPlusNormal"/>
        <w:spacing w:before="22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187">
        <w:r>
          <w:rPr>
            <w:color w:val="0000FF"/>
          </w:rPr>
          <w:t>разделом 5</w:t>
        </w:r>
      </w:hyperlink>
      <w:r>
        <w:t xml:space="preserve"> Правил.</w:t>
      </w:r>
    </w:p>
    <w:p w:rsidR="003D0290" w:rsidRDefault="003D0290">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ind w:firstLine="540"/>
        <w:jc w:val="both"/>
      </w:pPr>
    </w:p>
    <w:p w:rsidR="003D0290" w:rsidRDefault="003D0290">
      <w:pPr>
        <w:pStyle w:val="ConsPlusNormal"/>
        <w:jc w:val="right"/>
        <w:outlineLvl w:val="1"/>
      </w:pPr>
      <w:r>
        <w:t>Приложение 9</w:t>
      </w:r>
    </w:p>
    <w:p w:rsidR="003D0290" w:rsidRDefault="003D0290">
      <w:pPr>
        <w:pStyle w:val="ConsPlusNormal"/>
        <w:jc w:val="right"/>
      </w:pPr>
      <w:r>
        <w:t>к государственной программе...</w:t>
      </w:r>
    </w:p>
    <w:p w:rsidR="003D0290" w:rsidRDefault="003D0290">
      <w:pPr>
        <w:pStyle w:val="ConsPlusNormal"/>
        <w:jc w:val="center"/>
      </w:pPr>
    </w:p>
    <w:p w:rsidR="003D0290" w:rsidRDefault="003D0290">
      <w:pPr>
        <w:pStyle w:val="ConsPlusTitle"/>
        <w:jc w:val="center"/>
      </w:pPr>
      <w:bookmarkStart w:id="58" w:name="P1403"/>
      <w:bookmarkEnd w:id="58"/>
      <w:r>
        <w:t>ПОРЯДОК</w:t>
      </w:r>
    </w:p>
    <w:p w:rsidR="003D0290" w:rsidRDefault="003D0290">
      <w:pPr>
        <w:pStyle w:val="ConsPlusTitle"/>
        <w:jc w:val="center"/>
      </w:pPr>
      <w:r>
        <w:t>ПРЕДОСТАВЛЕНИЯ И РАСПРЕДЕЛЕНИЯ СУБСИДИЙ ИЗ ОБЛАСТНОГО</w:t>
      </w:r>
    </w:p>
    <w:p w:rsidR="003D0290" w:rsidRDefault="003D0290">
      <w:pPr>
        <w:pStyle w:val="ConsPlusTitle"/>
        <w:jc w:val="center"/>
      </w:pPr>
      <w:r>
        <w:t>БЮДЖЕТА ЛЕНИНГРАДСКОЙ ОБЛАСТИ БЮДЖЕТАМ МУНИЦИПАЛЬНЫХ</w:t>
      </w:r>
    </w:p>
    <w:p w:rsidR="003D0290" w:rsidRDefault="003D0290">
      <w:pPr>
        <w:pStyle w:val="ConsPlusTitle"/>
        <w:jc w:val="center"/>
      </w:pPr>
      <w:r>
        <w:t>ОБРАЗОВАНИЙ ЛЕНИНГРАДСКОЙ ОБЛАСТИ НА РАЗВИТИЕ СЕТИ</w:t>
      </w:r>
    </w:p>
    <w:p w:rsidR="003D0290" w:rsidRDefault="003D0290">
      <w:pPr>
        <w:pStyle w:val="ConsPlusTitle"/>
        <w:jc w:val="center"/>
      </w:pPr>
      <w:r>
        <w:t>УЧРЕЖДЕНИЙ КУЛЬТУРНО-ДОСУГОВОГО ТИПА</w:t>
      </w:r>
    </w:p>
    <w:p w:rsidR="003D0290" w:rsidRDefault="003D0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290" w:rsidRDefault="003D0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290" w:rsidRDefault="003D0290">
            <w:pPr>
              <w:pStyle w:val="ConsPlusNormal"/>
              <w:jc w:val="center"/>
            </w:pPr>
            <w:r>
              <w:rPr>
                <w:color w:val="392C69"/>
              </w:rPr>
              <w:t>Список изменяющих документов</w:t>
            </w:r>
          </w:p>
          <w:p w:rsidR="003D0290" w:rsidRDefault="003D0290">
            <w:pPr>
              <w:pStyle w:val="ConsPlusNormal"/>
              <w:jc w:val="center"/>
            </w:pPr>
            <w:r>
              <w:rPr>
                <w:color w:val="392C69"/>
              </w:rPr>
              <w:t xml:space="preserve">(введен </w:t>
            </w:r>
            <w:hyperlink r:id="rId188">
              <w:r>
                <w:rPr>
                  <w:color w:val="0000FF"/>
                </w:rPr>
                <w:t>Постановлением</w:t>
              </w:r>
            </w:hyperlink>
            <w:r>
              <w:rPr>
                <w:color w:val="392C69"/>
              </w:rPr>
              <w:t xml:space="preserve"> Правительства Ленинградской области</w:t>
            </w:r>
          </w:p>
          <w:p w:rsidR="003D0290" w:rsidRDefault="003D0290">
            <w:pPr>
              <w:pStyle w:val="ConsPlusNormal"/>
              <w:jc w:val="center"/>
            </w:pPr>
            <w:r>
              <w:rPr>
                <w:color w:val="392C69"/>
              </w:rPr>
              <w:t>от 28.01.2025 N 65)</w:t>
            </w:r>
          </w:p>
        </w:tc>
        <w:tc>
          <w:tcPr>
            <w:tcW w:w="113" w:type="dxa"/>
            <w:tcBorders>
              <w:top w:val="nil"/>
              <w:left w:val="nil"/>
              <w:bottom w:val="nil"/>
              <w:right w:val="nil"/>
            </w:tcBorders>
            <w:shd w:val="clear" w:color="auto" w:fill="F4F3F8"/>
            <w:tcMar>
              <w:top w:w="0" w:type="dxa"/>
              <w:left w:w="0" w:type="dxa"/>
              <w:bottom w:w="0" w:type="dxa"/>
              <w:right w:w="0" w:type="dxa"/>
            </w:tcMar>
          </w:tcPr>
          <w:p w:rsidR="003D0290" w:rsidRDefault="003D0290">
            <w:pPr>
              <w:pStyle w:val="ConsPlusNormal"/>
            </w:pPr>
          </w:p>
        </w:tc>
      </w:tr>
    </w:tbl>
    <w:p w:rsidR="003D0290" w:rsidRDefault="003D0290">
      <w:pPr>
        <w:pStyle w:val="ConsPlusNormal"/>
        <w:jc w:val="center"/>
      </w:pPr>
    </w:p>
    <w:p w:rsidR="003D0290" w:rsidRDefault="003D0290">
      <w:pPr>
        <w:pStyle w:val="ConsPlusTitle"/>
        <w:jc w:val="center"/>
        <w:outlineLvl w:val="2"/>
      </w:pPr>
      <w:r>
        <w:t>1. Общие положения</w:t>
      </w:r>
    </w:p>
    <w:p w:rsidR="003D0290" w:rsidRDefault="003D0290">
      <w:pPr>
        <w:pStyle w:val="ConsPlusNormal"/>
        <w:ind w:firstLine="540"/>
        <w:jc w:val="both"/>
      </w:pPr>
    </w:p>
    <w:p w:rsidR="003D0290" w:rsidRDefault="003D0290">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развитие сети учреждений культурно-досугового типа в рамках реализации государственной программы Ленинградской области "Развитие культуры в Ленинградской области" (далее - субсидии).</w:t>
      </w:r>
    </w:p>
    <w:p w:rsidR="003D0290" w:rsidRDefault="003D0290">
      <w:pPr>
        <w:pStyle w:val="ConsPlusNormal"/>
        <w:spacing w:before="220"/>
        <w:ind w:firstLine="540"/>
        <w:jc w:val="both"/>
      </w:pPr>
      <w:r>
        <w:lastRenderedPageBreak/>
        <w:t>Субсидии предоставляются для проведения капитального ремонта учреждений культурно-досугового типа в населенных пунктах с численностью населения до 500 тыс. человек.</w:t>
      </w:r>
    </w:p>
    <w:p w:rsidR="003D0290" w:rsidRDefault="003D0290">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3D0290" w:rsidRDefault="003D0290">
      <w:pPr>
        <w:pStyle w:val="ConsPlusNormal"/>
        <w:spacing w:before="220"/>
        <w:ind w:firstLine="540"/>
        <w:jc w:val="both"/>
      </w:pPr>
      <w:r>
        <w:t>1.3. В целях настоящего Порядка под объектом культуры понимается объект капитального строительства, находящийся в собственности муниципального образования, используемый для размещения муниципального учреждения культурно-досугового типа в населенных пунктах с численностью населения до 500 тыс. человек.</w:t>
      </w:r>
    </w:p>
    <w:p w:rsidR="003D0290" w:rsidRDefault="003D0290">
      <w:pPr>
        <w:pStyle w:val="ConsPlusNormal"/>
        <w:ind w:firstLine="540"/>
        <w:jc w:val="both"/>
      </w:pPr>
    </w:p>
    <w:p w:rsidR="003D0290" w:rsidRDefault="003D0290">
      <w:pPr>
        <w:pStyle w:val="ConsPlusTitle"/>
        <w:jc w:val="center"/>
        <w:outlineLvl w:val="2"/>
      </w:pPr>
      <w:r>
        <w:t>2. Цели и условия предоставления субсидий, критерии отбора</w:t>
      </w:r>
    </w:p>
    <w:p w:rsidR="003D0290" w:rsidRDefault="003D0290">
      <w:pPr>
        <w:pStyle w:val="ConsPlusTitle"/>
        <w:jc w:val="center"/>
      </w:pPr>
      <w:r>
        <w:t>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r>
        <w:t>2.1. Субсидии предоставляются на софинансирование расходных обязательств, возникающих при выполнении полномочий органов местного самоуправления, по следующим вопросам местного значения:</w:t>
      </w:r>
    </w:p>
    <w:p w:rsidR="003D0290" w:rsidRDefault="003D0290">
      <w:pPr>
        <w:pStyle w:val="ConsPlusNormal"/>
        <w:spacing w:before="220"/>
        <w:ind w:firstLine="540"/>
        <w:jc w:val="both"/>
      </w:pPr>
      <w:r>
        <w:t>создание условий для обеспечения жителей муниципальных образований услугами организаций культуры;</w:t>
      </w:r>
    </w:p>
    <w:p w:rsidR="003D0290" w:rsidRDefault="003D0290">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w:t>
      </w:r>
    </w:p>
    <w:p w:rsidR="003D0290" w:rsidRDefault="003D0290">
      <w:pPr>
        <w:pStyle w:val="ConsPlusNormal"/>
        <w:spacing w:before="220"/>
        <w:ind w:firstLine="540"/>
        <w:jc w:val="both"/>
      </w:pPr>
      <w:r>
        <w:t>Субсидии предоставляются на выполнение работ по проведению капитального ремонта объектов культуры в целях повышения качества предоставляемых жителям муниципальных образований услуг организаций культуры.</w:t>
      </w:r>
    </w:p>
    <w:p w:rsidR="003D0290" w:rsidRDefault="003D0290">
      <w:pPr>
        <w:pStyle w:val="ConsPlusNormal"/>
        <w:spacing w:before="220"/>
        <w:ind w:firstLine="540"/>
        <w:jc w:val="both"/>
      </w:pPr>
      <w:r>
        <w:t>2.2. Результатом использования субсидий является количество учреждений культурно-досугового типа, в которых проведен капитальный ремонт.</w:t>
      </w:r>
    </w:p>
    <w:p w:rsidR="003D0290" w:rsidRDefault="003D0290">
      <w:pPr>
        <w:pStyle w:val="ConsPlusNormal"/>
        <w:spacing w:before="220"/>
        <w:ind w:firstLine="540"/>
        <w:jc w:val="both"/>
      </w:pPr>
      <w:r>
        <w:t xml:space="preserve">2.3. Условия предоставления субсидий устанавливаются в соответствии с </w:t>
      </w:r>
      <w:hyperlink r:id="rId18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3D0290" w:rsidRDefault="003D0290">
      <w:pPr>
        <w:pStyle w:val="ConsPlusNormal"/>
        <w:spacing w:before="220"/>
        <w:ind w:firstLine="540"/>
        <w:jc w:val="both"/>
      </w:pPr>
      <w:bookmarkStart w:id="59" w:name="P1428"/>
      <w:bookmarkEnd w:id="59"/>
      <w:r>
        <w:t>2.4. Отбор муниципальных образований для предоставления субсидии осуществляется на основании следующих критериев, которым должны соответствовать муниципальные образования:</w:t>
      </w:r>
    </w:p>
    <w:p w:rsidR="003D0290" w:rsidRDefault="003D0290">
      <w:pPr>
        <w:pStyle w:val="ConsPlusNormal"/>
        <w:spacing w:before="220"/>
        <w:ind w:firstLine="540"/>
        <w:jc w:val="both"/>
      </w:pPr>
      <w:r>
        <w:t>наличие на территории муниципального образования объекта культуры;</w:t>
      </w:r>
    </w:p>
    <w:p w:rsidR="003D0290" w:rsidRDefault="003D0290">
      <w:pPr>
        <w:pStyle w:val="ConsPlusNormal"/>
        <w:spacing w:before="220"/>
        <w:ind w:firstLine="540"/>
        <w:jc w:val="both"/>
      </w:pPr>
      <w:r>
        <w:t>наличие сметной документации по капитальному ремонту указанного в заявке объекта культуры, прошедшей проверку государственной экспертизы.</w:t>
      </w:r>
    </w:p>
    <w:p w:rsidR="003D0290" w:rsidRDefault="003D0290">
      <w:pPr>
        <w:pStyle w:val="ConsPlusNormal"/>
        <w:ind w:firstLine="540"/>
        <w:jc w:val="both"/>
      </w:pPr>
    </w:p>
    <w:p w:rsidR="003D0290" w:rsidRDefault="003D0290">
      <w:pPr>
        <w:pStyle w:val="ConsPlusTitle"/>
        <w:jc w:val="center"/>
        <w:outlineLvl w:val="2"/>
      </w:pPr>
      <w:r>
        <w:t>3. Отбор заявок муниципальных образований</w:t>
      </w:r>
    </w:p>
    <w:p w:rsidR="003D0290" w:rsidRDefault="003D0290">
      <w:pPr>
        <w:pStyle w:val="ConsPlusNormal"/>
        <w:ind w:firstLine="540"/>
        <w:jc w:val="both"/>
      </w:pPr>
    </w:p>
    <w:p w:rsidR="003D0290" w:rsidRDefault="003D0290">
      <w:pPr>
        <w:pStyle w:val="ConsPlusNormal"/>
        <w:ind w:firstLine="540"/>
        <w:jc w:val="both"/>
      </w:pPr>
      <w:bookmarkStart w:id="60" w:name="P1434"/>
      <w:bookmarkEnd w:id="60"/>
      <w:r>
        <w:t xml:space="preserve">3.1. Конкурсный отбор муниципальных образований для предоставления субсидий в соответствии с </w:t>
      </w:r>
      <w:hyperlink w:anchor="P1454">
        <w:r>
          <w:rPr>
            <w:color w:val="0000FF"/>
          </w:rPr>
          <w:t>подпунктом "в" пункта 3.11</w:t>
        </w:r>
      </w:hyperlink>
      <w:r>
        <w:t xml:space="preserve"> настоящего Порядка осуществляется комиссией по проведению конкурсного отбора (далее - комиссия, конкурсный отбор).</w:t>
      </w:r>
    </w:p>
    <w:p w:rsidR="003D0290" w:rsidRDefault="003D0290">
      <w:pPr>
        <w:pStyle w:val="ConsPlusNormal"/>
        <w:spacing w:before="220"/>
        <w:ind w:firstLine="540"/>
        <w:jc w:val="both"/>
      </w:pPr>
      <w:r>
        <w:t xml:space="preserve">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w:t>
      </w:r>
      <w:r>
        <w:lastRenderedPageBreak/>
        <w:t>заявка) и сроки ее представления.</w:t>
      </w:r>
    </w:p>
    <w:p w:rsidR="003D0290" w:rsidRDefault="003D0290">
      <w:pPr>
        <w:pStyle w:val="ConsPlusNormal"/>
        <w:spacing w:before="220"/>
        <w:ind w:firstLine="540"/>
        <w:jc w:val="both"/>
      </w:pPr>
      <w:r>
        <w:t>3.2. Комитет в течение трех рабочих дней со дня принятия решения о проведении конкурсного отбора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сеть "Интернет") информации о проведении отбора с указанием сроков приема заявок. Срок приема заявок не может превышать 8 календарных дней со дня размещения информации о проведении отбора.</w:t>
      </w:r>
    </w:p>
    <w:p w:rsidR="003D0290" w:rsidRDefault="003D0290">
      <w:pPr>
        <w:pStyle w:val="ConsPlusNormal"/>
        <w:spacing w:before="220"/>
        <w:ind w:firstLine="540"/>
        <w:jc w:val="both"/>
      </w:pPr>
      <w:r>
        <w:t>3.3. Рассмотрение заявок осуществляется в течение 5 рабочих дней после окончания срока приема заявок. Дата проведения конкурсного отбора устанавливается правовым актом комитета.</w:t>
      </w:r>
    </w:p>
    <w:p w:rsidR="003D0290" w:rsidRDefault="003D0290">
      <w:pPr>
        <w:pStyle w:val="ConsPlusNormal"/>
        <w:spacing w:before="220"/>
        <w:ind w:firstLine="540"/>
        <w:jc w:val="both"/>
      </w:pPr>
      <w:bookmarkStart w:id="61" w:name="P1438"/>
      <w:bookmarkEnd w:id="61"/>
      <w:r>
        <w:t>3.4. Комитет принимает заявки и регистрирует их в журнале в установленном порядке по форме, утвержденной правовым актом комитета. Одна заявка должна предполагать проведение капитального ремонта одного объекта культуры.</w:t>
      </w:r>
    </w:p>
    <w:p w:rsidR="003D0290" w:rsidRDefault="003D0290">
      <w:pPr>
        <w:pStyle w:val="ConsPlusNormal"/>
        <w:spacing w:before="220"/>
        <w:ind w:firstLine="540"/>
        <w:jc w:val="both"/>
      </w:pPr>
      <w:bookmarkStart w:id="62" w:name="P1439"/>
      <w:bookmarkEnd w:id="62"/>
      <w:r>
        <w:t>3.5. Муниципальные образования вместе с заявкой представляют следующие документы:</w:t>
      </w:r>
    </w:p>
    <w:p w:rsidR="003D0290" w:rsidRDefault="003D0290">
      <w:pPr>
        <w:pStyle w:val="ConsPlusNormal"/>
        <w:spacing w:before="220"/>
        <w:ind w:firstLine="540"/>
        <w:jc w:val="both"/>
      </w:pPr>
      <w:r>
        <w:t>правоустанавливающие документы на объекты культуры, подтверждающие право собственности муниципального образования на данные объекты культуры и право оперативного управления имуществом, закрепленным за учреждением культуры;</w:t>
      </w:r>
    </w:p>
    <w:p w:rsidR="003D0290" w:rsidRDefault="003D0290">
      <w:pPr>
        <w:pStyle w:val="ConsPlusNormal"/>
        <w:spacing w:before="22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3D0290" w:rsidRDefault="003D0290">
      <w:pPr>
        <w:pStyle w:val="ConsPlusNormal"/>
        <w:spacing w:before="220"/>
        <w:ind w:firstLine="540"/>
        <w:jc w:val="both"/>
      </w:pPr>
      <w:r>
        <w:t>положительное заключение государственной экспертизы о достоверности определения сметной стоимости объекта культуры (срок проведения государственной экспертизы должен быть не позднее чем за три года до планируемого года (периода) предоставления субсидии);</w:t>
      </w:r>
    </w:p>
    <w:p w:rsidR="003D0290" w:rsidRDefault="003D0290">
      <w:pPr>
        <w:pStyle w:val="ConsPlusNormal"/>
        <w:spacing w:before="220"/>
        <w:ind w:firstLine="540"/>
        <w:jc w:val="both"/>
      </w:pPr>
      <w:r>
        <w:t>фотофиксацию, отражающую текущее состояние здания и подтверждающую наличие дефектов объекта культуры.</w:t>
      </w:r>
    </w:p>
    <w:p w:rsidR="003D0290" w:rsidRDefault="003D0290">
      <w:pPr>
        <w:pStyle w:val="ConsPlusNormal"/>
        <w:spacing w:before="220"/>
        <w:ind w:firstLine="540"/>
        <w:jc w:val="both"/>
      </w:pPr>
      <w:r>
        <w:t xml:space="preserve">3.6. В рамках конкурсного отбора комиссия проверяет соответствие муниципального образования критериям отбора, указанным в </w:t>
      </w:r>
      <w:hyperlink w:anchor="P1428">
        <w:r>
          <w:rPr>
            <w:color w:val="0000FF"/>
          </w:rPr>
          <w:t>пункте 2.4</w:t>
        </w:r>
      </w:hyperlink>
      <w:r>
        <w:t xml:space="preserve"> настоящего Порядка, а также соответствие заявки и прилагаемых к ней документов требованиям, установленным </w:t>
      </w:r>
      <w:hyperlink w:anchor="P1438">
        <w:r>
          <w:rPr>
            <w:color w:val="0000FF"/>
          </w:rPr>
          <w:t>пунктами 3.4</w:t>
        </w:r>
      </w:hyperlink>
      <w:r>
        <w:t xml:space="preserve"> и </w:t>
      </w:r>
      <w:hyperlink w:anchor="P1439">
        <w:r>
          <w:rPr>
            <w:color w:val="0000FF"/>
          </w:rPr>
          <w:t>3.5</w:t>
        </w:r>
      </w:hyperlink>
      <w:r>
        <w:t xml:space="preserve"> настоящего Порядка. Проверенные заявки ранжируются исходя из времени и даты подачи заявки - от более ранней даты к более поздней.</w:t>
      </w:r>
    </w:p>
    <w:p w:rsidR="003D0290" w:rsidRDefault="003D0290">
      <w:pPr>
        <w:pStyle w:val="ConsPlusNormal"/>
        <w:spacing w:before="220"/>
        <w:ind w:firstLine="540"/>
        <w:jc w:val="both"/>
      </w:pPr>
      <w:r>
        <w:t>3.7. Основаниями для отклонения заявки являются:</w:t>
      </w:r>
    </w:p>
    <w:p w:rsidR="003D0290" w:rsidRDefault="003D0290">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439">
        <w:r>
          <w:rPr>
            <w:color w:val="0000FF"/>
          </w:rPr>
          <w:t>пункте 3.5</w:t>
        </w:r>
      </w:hyperlink>
      <w:r>
        <w:t xml:space="preserve"> настоящего Порядка;</w:t>
      </w:r>
    </w:p>
    <w:p w:rsidR="003D0290" w:rsidRDefault="003D0290">
      <w:pPr>
        <w:pStyle w:val="ConsPlusNormal"/>
        <w:spacing w:before="220"/>
        <w:ind w:firstLine="540"/>
        <w:jc w:val="both"/>
      </w:pPr>
      <w:r>
        <w:t>несоблюдение установленной формы заявки и ее представление с документами после окончания срока приема заявок.</w:t>
      </w:r>
    </w:p>
    <w:p w:rsidR="003D0290" w:rsidRDefault="003D0290">
      <w:pPr>
        <w:pStyle w:val="ConsPlusNormal"/>
        <w:spacing w:before="220"/>
        <w:ind w:firstLine="540"/>
        <w:jc w:val="both"/>
      </w:pPr>
      <w:r>
        <w:t>3.8. Муниципальное образование вправе повторно подать заявку в течение срока приема заявок.</w:t>
      </w:r>
    </w:p>
    <w:p w:rsidR="003D0290" w:rsidRDefault="003D0290">
      <w:pPr>
        <w:pStyle w:val="ConsPlusNormal"/>
        <w:spacing w:before="220"/>
        <w:ind w:firstLine="540"/>
        <w:jc w:val="both"/>
      </w:pPr>
      <w:r>
        <w:t>3.9. По результатам конкурсного отбора муниципальных образований комиссия в течение двух рабочих дней со дня проведения заседания оформляет протокол конкурсного отбора с указанием объектов культуры.</w:t>
      </w:r>
    </w:p>
    <w:p w:rsidR="003D0290" w:rsidRDefault="003D0290">
      <w:pPr>
        <w:pStyle w:val="ConsPlusNormal"/>
        <w:spacing w:before="220"/>
        <w:ind w:firstLine="540"/>
        <w:jc w:val="both"/>
      </w:pPr>
      <w:bookmarkStart w:id="63" w:name="P1450"/>
      <w:bookmarkEnd w:id="63"/>
      <w:r>
        <w:lastRenderedPageBreak/>
        <w:t>3.10. Комитет в течение пяти рабочих дней после оформления протокола конкурсного отбора информирует участников конкурсного отбора о результатах предварительного конкурсного отбора путем размещения информации на официальном сайте комитета в сети "Интернет".</w:t>
      </w:r>
    </w:p>
    <w:p w:rsidR="003D0290" w:rsidRDefault="003D0290">
      <w:pPr>
        <w:pStyle w:val="ConsPlusNormal"/>
        <w:spacing w:before="220"/>
        <w:ind w:firstLine="540"/>
        <w:jc w:val="both"/>
      </w:pPr>
      <w:bookmarkStart w:id="64" w:name="P1451"/>
      <w:bookmarkEnd w:id="64"/>
      <w:r>
        <w:t>3.11. Комитет формирует перечень заявок муниципальных образований по приоритету в следующем порядке:</w:t>
      </w:r>
    </w:p>
    <w:p w:rsidR="003D0290" w:rsidRDefault="003D0290">
      <w:pPr>
        <w:pStyle w:val="ConsPlusNormal"/>
        <w:spacing w:before="220"/>
        <w:ind w:firstLine="540"/>
        <w:jc w:val="both"/>
      </w:pPr>
      <w:r>
        <w:t>а) заявки муниципальных образований, прошедших отбор, но не получивших финансирование в результате отбора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муниципального и городского округов Ленинградской области государственной программы Ленинградской области "Развитие культуры в Ленинградской области" (приложение 3 к государственной программе), в году, соответствующем году направления перечня заявок в Министерство культуры Российской Федерации;</w:t>
      </w:r>
    </w:p>
    <w:p w:rsidR="003D0290" w:rsidRDefault="003D0290">
      <w:pPr>
        <w:pStyle w:val="ConsPlusNormal"/>
        <w:spacing w:before="220"/>
        <w:ind w:firstLine="540"/>
        <w:jc w:val="both"/>
      </w:pPr>
      <w:r>
        <w:t xml:space="preserve">б) заявки муниципальных образований, прошедших отбор, но не получивших финансирование в результате отбора в соответствии с </w:t>
      </w:r>
      <w:hyperlink r:id="rId190">
        <w:r>
          <w:rPr>
            <w:color w:val="0000FF"/>
          </w:rPr>
          <w:t>Порядком</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капитальному ремонту объектов культуры на сельских территориях в рамках реализации отраслевого проекта "Современный облик сельских территорий" (приложение 3 к государственной программе Ленинградской области "Комплексное развитие сельских территорий Ленинградской области", утвержденной постановлением Правительства Ленинградской области от 27 декабря 2019 года N 636), в году, предшествующем году направления перечня заявок в Министерство культуры Российской Федерации;</w:t>
      </w:r>
    </w:p>
    <w:p w:rsidR="003D0290" w:rsidRDefault="003D0290">
      <w:pPr>
        <w:pStyle w:val="ConsPlusNormal"/>
        <w:spacing w:before="220"/>
        <w:ind w:firstLine="540"/>
        <w:jc w:val="both"/>
      </w:pPr>
      <w:bookmarkStart w:id="65" w:name="P1454"/>
      <w:bookmarkEnd w:id="65"/>
      <w:r>
        <w:t xml:space="preserve">в) заявки муниципальных образований, отобранных по результатам конкурсного отбора в соответствии с </w:t>
      </w:r>
      <w:hyperlink w:anchor="P1434">
        <w:r>
          <w:rPr>
            <w:color w:val="0000FF"/>
          </w:rPr>
          <w:t>пунктами 3.1</w:t>
        </w:r>
      </w:hyperlink>
      <w:r>
        <w:t xml:space="preserve"> - </w:t>
      </w:r>
      <w:hyperlink w:anchor="P1450">
        <w:r>
          <w:rPr>
            <w:color w:val="0000FF"/>
          </w:rPr>
          <w:t>3.10</w:t>
        </w:r>
      </w:hyperlink>
      <w:r>
        <w:t xml:space="preserve"> настоящего Порядка.</w:t>
      </w:r>
    </w:p>
    <w:p w:rsidR="003D0290" w:rsidRDefault="003D0290">
      <w:pPr>
        <w:pStyle w:val="ConsPlusNormal"/>
        <w:spacing w:before="220"/>
        <w:ind w:firstLine="540"/>
        <w:jc w:val="both"/>
      </w:pPr>
      <w:r>
        <w:t>Комитет информирует администрации муниципальных районов (городского, муниципального округов) Ленинградской области о проведении отбора муниципальных образований на предоставление субсидии посредством системы электронного документооборота Ленинградской области после получения информации о начале конкурсного отбора от Министерства культуры Российской Федерации, в том числе указывается дата начала и окончания приема заявок.</w:t>
      </w:r>
    </w:p>
    <w:p w:rsidR="003D0290" w:rsidRDefault="003D0290">
      <w:pPr>
        <w:pStyle w:val="ConsPlusNormal"/>
        <w:spacing w:before="220"/>
        <w:ind w:firstLine="540"/>
        <w:jc w:val="both"/>
      </w:pPr>
      <w:r>
        <w:t xml:space="preserve">3.12. Комитет направляет в Министерство культуры Российской Федерации перечень заявок муниципальных образований, сформированный согласно </w:t>
      </w:r>
      <w:hyperlink w:anchor="P1451">
        <w:r>
          <w:rPr>
            <w:color w:val="0000FF"/>
          </w:rPr>
          <w:t>пункту 3.11</w:t>
        </w:r>
      </w:hyperlink>
      <w:r>
        <w:t xml:space="preserve"> настоящего Порядка из объектов культуры.</w:t>
      </w:r>
    </w:p>
    <w:p w:rsidR="003D0290" w:rsidRDefault="003D0290">
      <w:pPr>
        <w:pStyle w:val="ConsPlusNormal"/>
        <w:spacing w:before="220"/>
        <w:ind w:firstLine="540"/>
        <w:jc w:val="both"/>
      </w:pPr>
      <w:r>
        <w:t xml:space="preserve">3.13. Оценку и конкурсный отбор заявок проводит Министерство культуры Российской Федерации на основании </w:t>
      </w:r>
      <w:hyperlink r:id="rId19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и г. Байконура на развитие сети учреждений культурно-досугового типа (приложение N 23 к государственной программе Российской Федерации "Развитие культуры", утвержденной постановлением Правительства Российской Федерации от 15 апреля 2014 года N 317).</w:t>
      </w:r>
    </w:p>
    <w:p w:rsidR="003D0290" w:rsidRDefault="003D0290">
      <w:pPr>
        <w:pStyle w:val="ConsPlusNormal"/>
        <w:spacing w:before="220"/>
        <w:ind w:firstLine="540"/>
        <w:jc w:val="both"/>
      </w:pPr>
      <w:r>
        <w:t>3.14. Субсидия предоставляется на основании решения Министерства культуры Российской Федерации по итогу конкурсного отбора.</w:t>
      </w:r>
    </w:p>
    <w:p w:rsidR="003D0290" w:rsidRDefault="003D0290">
      <w:pPr>
        <w:pStyle w:val="ConsPlusNormal"/>
        <w:ind w:firstLine="540"/>
        <w:jc w:val="both"/>
      </w:pPr>
    </w:p>
    <w:p w:rsidR="003D0290" w:rsidRDefault="003D0290">
      <w:pPr>
        <w:pStyle w:val="ConsPlusTitle"/>
        <w:jc w:val="center"/>
        <w:outlineLvl w:val="2"/>
      </w:pPr>
      <w:r>
        <w:t>4. Методика распределения субсидий</w:t>
      </w:r>
    </w:p>
    <w:p w:rsidR="003D0290" w:rsidRDefault="003D0290">
      <w:pPr>
        <w:pStyle w:val="ConsPlusNormal"/>
        <w:ind w:firstLine="540"/>
        <w:jc w:val="both"/>
      </w:pPr>
    </w:p>
    <w:p w:rsidR="003D0290" w:rsidRDefault="003D0290">
      <w:pPr>
        <w:pStyle w:val="ConsPlusNormal"/>
        <w:ind w:firstLine="540"/>
        <w:jc w:val="both"/>
      </w:pPr>
      <w:r>
        <w:t xml:space="preserve">4.1. Распределение субсидий муниципальным образованиям осуществляется по следующей </w:t>
      </w:r>
      <w:r>
        <w:lastRenderedPageBreak/>
        <w:t>формуле:</w:t>
      </w:r>
    </w:p>
    <w:p w:rsidR="003D0290" w:rsidRDefault="003D0290">
      <w:pPr>
        <w:pStyle w:val="ConsPlusNormal"/>
        <w:ind w:firstLine="540"/>
        <w:jc w:val="both"/>
      </w:pPr>
    </w:p>
    <w:p w:rsidR="003D0290" w:rsidRDefault="003D0290">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3D0290" w:rsidRDefault="003D0290">
      <w:pPr>
        <w:pStyle w:val="ConsPlusNormal"/>
        <w:ind w:firstLine="540"/>
        <w:jc w:val="both"/>
      </w:pPr>
    </w:p>
    <w:p w:rsidR="003D0290" w:rsidRDefault="003D0290">
      <w:pPr>
        <w:pStyle w:val="ConsPlusNormal"/>
        <w:ind w:firstLine="540"/>
        <w:jc w:val="both"/>
      </w:pPr>
      <w:r>
        <w:t>где:</w:t>
      </w:r>
    </w:p>
    <w:p w:rsidR="003D0290" w:rsidRDefault="003D0290">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3D0290" w:rsidRDefault="003D0290">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3D0290" w:rsidRDefault="003D0290">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3D0290" w:rsidRDefault="003D0290">
      <w:pPr>
        <w:pStyle w:val="ConsPlusNormal"/>
        <w:ind w:firstLine="540"/>
        <w:jc w:val="both"/>
      </w:pPr>
    </w:p>
    <w:p w:rsidR="003D0290" w:rsidRDefault="003D0290">
      <w:pPr>
        <w:pStyle w:val="ConsPlusNormal"/>
        <w:ind w:firstLine="540"/>
        <w:jc w:val="both"/>
      </w:pPr>
      <w:r>
        <w:t>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rsidR="003D0290" w:rsidRDefault="003D0290">
      <w:pPr>
        <w:pStyle w:val="ConsPlusNormal"/>
        <w:spacing w:before="220"/>
        <w:ind w:firstLine="540"/>
        <w:jc w:val="both"/>
      </w:pPr>
      <w:r>
        <w:t>4.2. Распределение субсидий утверждается постановлением Правительства Ленинградской области.</w:t>
      </w:r>
    </w:p>
    <w:p w:rsidR="003D0290" w:rsidRDefault="003D0290">
      <w:pPr>
        <w:pStyle w:val="ConsPlusNormal"/>
        <w:spacing w:before="220"/>
        <w:ind w:firstLine="540"/>
        <w:jc w:val="both"/>
      </w:pPr>
      <w:r>
        <w:t>4.3. Изменение утвержденного распределения субсидии производится в следующих случаях:</w:t>
      </w:r>
    </w:p>
    <w:p w:rsidR="003D0290" w:rsidRDefault="003D0290">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3D0290" w:rsidRDefault="003D0290">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3D0290" w:rsidRDefault="003D0290">
      <w:pPr>
        <w:pStyle w:val="ConsPlusNormal"/>
        <w:spacing w:before="220"/>
        <w:ind w:firstLine="540"/>
        <w:jc w:val="both"/>
      </w:pPr>
      <w:r>
        <w:t>в) при распределении нераспределенного объема субсидий;</w:t>
      </w:r>
    </w:p>
    <w:p w:rsidR="003D0290" w:rsidRDefault="003D0290">
      <w:pPr>
        <w:pStyle w:val="ConsPlusNormal"/>
        <w:spacing w:before="220"/>
        <w:ind w:firstLine="540"/>
        <w:jc w:val="both"/>
      </w:pPr>
      <w:r>
        <w:t>г) при отказе муниципального образования от заключения соглашения;</w:t>
      </w:r>
    </w:p>
    <w:p w:rsidR="003D0290" w:rsidRDefault="003D0290">
      <w:pPr>
        <w:pStyle w:val="ConsPlusNormal"/>
        <w:spacing w:before="220"/>
        <w:ind w:firstLine="540"/>
        <w:jc w:val="both"/>
      </w:pPr>
      <w:r>
        <w:t>д) в случае незаключения в установленный срок соглашения;</w:t>
      </w:r>
    </w:p>
    <w:p w:rsidR="003D0290" w:rsidRDefault="003D0290">
      <w:pPr>
        <w:pStyle w:val="ConsPlusNormal"/>
        <w:spacing w:before="220"/>
        <w:ind w:firstLine="540"/>
        <w:jc w:val="both"/>
      </w:pPr>
      <w:r>
        <w:t>е) при расторжении заключенного соглашения.</w:t>
      </w:r>
    </w:p>
    <w:p w:rsidR="003D0290" w:rsidRDefault="003D0290">
      <w:pPr>
        <w:pStyle w:val="ConsPlusNormal"/>
        <w:ind w:firstLine="540"/>
        <w:jc w:val="both"/>
      </w:pPr>
    </w:p>
    <w:p w:rsidR="003D0290" w:rsidRDefault="003D0290">
      <w:pPr>
        <w:pStyle w:val="ConsPlusTitle"/>
        <w:jc w:val="center"/>
        <w:outlineLvl w:val="2"/>
      </w:pPr>
      <w:r>
        <w:t>5. Порядок предоставления и расходования субсидий</w:t>
      </w:r>
    </w:p>
    <w:p w:rsidR="003D0290" w:rsidRDefault="003D0290">
      <w:pPr>
        <w:pStyle w:val="ConsPlusNormal"/>
        <w:ind w:firstLine="540"/>
        <w:jc w:val="both"/>
      </w:pPr>
    </w:p>
    <w:p w:rsidR="003D0290" w:rsidRDefault="003D0290">
      <w:pPr>
        <w:pStyle w:val="ConsPlusNormal"/>
        <w:ind w:firstLine="540"/>
        <w:jc w:val="both"/>
      </w:pPr>
      <w:r>
        <w:t xml:space="preserve">5.1.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9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3D0290" w:rsidRDefault="003D0290">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D0290" w:rsidRDefault="003D0290">
      <w:pPr>
        <w:pStyle w:val="ConsPlusNormal"/>
        <w:spacing w:before="220"/>
        <w:ind w:firstLine="540"/>
        <w:jc w:val="both"/>
      </w:pPr>
      <w:r>
        <w:t xml:space="preserve">Соглашения заключаются (изменения в соглашения вносятся) в соответствии с положениями </w:t>
      </w:r>
      <w:hyperlink r:id="rId193">
        <w:r>
          <w:rPr>
            <w:color w:val="0000FF"/>
          </w:rPr>
          <w:t>пунктов 4.2</w:t>
        </w:r>
      </w:hyperlink>
      <w:r>
        <w:t xml:space="preserve"> и </w:t>
      </w:r>
      <w:hyperlink r:id="rId194">
        <w:r>
          <w:rPr>
            <w:color w:val="0000FF"/>
          </w:rPr>
          <w:t>4.3</w:t>
        </w:r>
      </w:hyperlink>
      <w:r>
        <w:t xml:space="preserve"> Правил.</w:t>
      </w:r>
    </w:p>
    <w:p w:rsidR="003D0290" w:rsidRDefault="003D0290">
      <w:pPr>
        <w:pStyle w:val="ConsPlusNormal"/>
        <w:spacing w:before="220"/>
        <w:ind w:firstLine="540"/>
        <w:jc w:val="both"/>
      </w:pPr>
      <w:r>
        <w:t xml:space="preserve">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w:t>
      </w:r>
      <w:r>
        <w:lastRenderedPageBreak/>
        <w:t>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3D0290" w:rsidRDefault="003D0290">
      <w:pPr>
        <w:pStyle w:val="ConsPlusNormal"/>
        <w:spacing w:before="220"/>
        <w:ind w:firstLine="540"/>
        <w:jc w:val="both"/>
      </w:pPr>
      <w:r>
        <w:t>5.3.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3D0290" w:rsidRDefault="003D0290">
      <w:pPr>
        <w:pStyle w:val="ConsPlusNormal"/>
        <w:spacing w:before="220"/>
        <w:ind w:firstLine="540"/>
        <w:jc w:val="both"/>
      </w:pPr>
      <w:r>
        <w:t>5.4. Субсидии перечисляются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3D0290" w:rsidRDefault="003D0290">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3D0290" w:rsidRDefault="003D0290">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3D0290" w:rsidRDefault="003D0290">
      <w:pPr>
        <w:pStyle w:val="ConsPlusNormal"/>
        <w:spacing w:before="220"/>
        <w:ind w:firstLine="540"/>
        <w:jc w:val="both"/>
      </w:pPr>
      <w:r>
        <w:t>5.5.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главным распорядителем бюджетных средств не позднее 7-го рабочего дня с даты поступления оформленного надлежащим образом платежного документа.</w:t>
      </w:r>
    </w:p>
    <w:p w:rsidR="003D0290" w:rsidRDefault="003D0290">
      <w:pPr>
        <w:pStyle w:val="ConsPlusNormal"/>
        <w:spacing w:before="220"/>
        <w:ind w:firstLine="540"/>
        <w:jc w:val="both"/>
      </w:pPr>
      <w:r>
        <w:t>5.6.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3D0290" w:rsidRDefault="003D0290">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3D0290" w:rsidRDefault="003D0290">
      <w:pPr>
        <w:pStyle w:val="ConsPlusNormal"/>
        <w:spacing w:before="220"/>
        <w:ind w:firstLine="540"/>
        <w:jc w:val="both"/>
      </w:pPr>
      <w:r>
        <w:t xml:space="preserve">5.8.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195">
        <w:r>
          <w:rPr>
            <w:color w:val="0000FF"/>
          </w:rPr>
          <w:t>разделом 5</w:t>
        </w:r>
      </w:hyperlink>
      <w:r>
        <w:t xml:space="preserve"> Правил.</w:t>
      </w:r>
    </w:p>
    <w:p w:rsidR="003D0290" w:rsidRDefault="003D0290">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3D0290" w:rsidRDefault="003D0290">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3D0290" w:rsidRDefault="003D0290">
      <w:pPr>
        <w:pStyle w:val="ConsPlusNormal"/>
        <w:jc w:val="both"/>
      </w:pPr>
    </w:p>
    <w:p w:rsidR="003D0290" w:rsidRDefault="003D0290">
      <w:pPr>
        <w:pStyle w:val="ConsPlusNormal"/>
        <w:jc w:val="both"/>
      </w:pPr>
    </w:p>
    <w:p w:rsidR="003D0290" w:rsidRDefault="003D0290">
      <w:pPr>
        <w:pStyle w:val="ConsPlusNormal"/>
        <w:pBdr>
          <w:bottom w:val="single" w:sz="6" w:space="0" w:color="auto"/>
        </w:pBdr>
        <w:spacing w:before="100" w:after="100"/>
        <w:jc w:val="both"/>
        <w:rPr>
          <w:sz w:val="2"/>
          <w:szCs w:val="2"/>
        </w:rPr>
      </w:pPr>
    </w:p>
    <w:p w:rsidR="00EB0642" w:rsidRDefault="00EB0642">
      <w:bookmarkStart w:id="66" w:name="_GoBack"/>
      <w:bookmarkEnd w:id="66"/>
    </w:p>
    <w:sectPr w:rsidR="00EB0642" w:rsidSect="007D2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90"/>
    <w:rsid w:val="003D0290"/>
    <w:rsid w:val="00EB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2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0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02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0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02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02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02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02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2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0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02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0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02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02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02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02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2379&amp;dst=100068" TargetMode="External"/><Relationship Id="rId21" Type="http://schemas.openxmlformats.org/officeDocument/2006/relationships/hyperlink" Target="https://login.consultant.ru/link/?req=doc&amp;base=SPB&amp;n=212743&amp;dst=100005" TargetMode="External"/><Relationship Id="rId42" Type="http://schemas.openxmlformats.org/officeDocument/2006/relationships/hyperlink" Target="https://login.consultant.ru/link/?req=doc&amp;base=SPB&amp;n=264700&amp;dst=100005" TargetMode="External"/><Relationship Id="rId63" Type="http://schemas.openxmlformats.org/officeDocument/2006/relationships/hyperlink" Target="https://login.consultant.ru/link/?req=doc&amp;base=SPB&amp;n=209105&amp;dst=100006" TargetMode="External"/><Relationship Id="rId84" Type="http://schemas.openxmlformats.org/officeDocument/2006/relationships/hyperlink" Target="https://login.consultant.ru/link/?req=doc&amp;base=SPB&amp;n=305286&amp;dst=100015" TargetMode="External"/><Relationship Id="rId138" Type="http://schemas.openxmlformats.org/officeDocument/2006/relationships/hyperlink" Target="https://login.consultant.ru/link/?req=doc&amp;base=SPB&amp;n=302379&amp;dst=100073" TargetMode="External"/><Relationship Id="rId159" Type="http://schemas.openxmlformats.org/officeDocument/2006/relationships/hyperlink" Target="https://login.consultant.ru/link/?req=doc&amp;base=LAW&amp;n=501480&amp;dst=101377" TargetMode="External"/><Relationship Id="rId170" Type="http://schemas.openxmlformats.org/officeDocument/2006/relationships/hyperlink" Target="https://login.consultant.ru/link/?req=doc&amp;base=LAW&amp;n=494990" TargetMode="External"/><Relationship Id="rId191" Type="http://schemas.openxmlformats.org/officeDocument/2006/relationships/hyperlink" Target="https://login.consultant.ru/link/?req=doc&amp;base=LAW&amp;n=495616&amp;dst=168594" TargetMode="External"/><Relationship Id="rId107" Type="http://schemas.openxmlformats.org/officeDocument/2006/relationships/hyperlink" Target="https://login.consultant.ru/link/?req=doc&amp;base=SPB&amp;n=302379&amp;dst=100033" TargetMode="External"/><Relationship Id="rId11" Type="http://schemas.openxmlformats.org/officeDocument/2006/relationships/hyperlink" Target="https://login.consultant.ru/link/?req=doc&amp;base=SPB&amp;n=176821&amp;dst=100005" TargetMode="External"/><Relationship Id="rId32" Type="http://schemas.openxmlformats.org/officeDocument/2006/relationships/hyperlink" Target="https://login.consultant.ru/link/?req=doc&amp;base=SPB&amp;n=244433&amp;dst=100005" TargetMode="External"/><Relationship Id="rId53" Type="http://schemas.openxmlformats.org/officeDocument/2006/relationships/hyperlink" Target="https://login.consultant.ru/link/?req=doc&amp;base=SPB&amp;n=270764&amp;dst=100073" TargetMode="External"/><Relationship Id="rId74" Type="http://schemas.openxmlformats.org/officeDocument/2006/relationships/hyperlink" Target="https://login.consultant.ru/link/?req=doc&amp;base=LAW&amp;n=389271" TargetMode="External"/><Relationship Id="rId128" Type="http://schemas.openxmlformats.org/officeDocument/2006/relationships/hyperlink" Target="https://login.consultant.ru/link/?req=doc&amp;base=SPB&amp;n=305286&amp;dst=100058" TargetMode="External"/><Relationship Id="rId149" Type="http://schemas.openxmlformats.org/officeDocument/2006/relationships/hyperlink" Target="https://login.consultant.ru/link/?req=doc&amp;base=SPB&amp;n=31188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308870&amp;dst=3" TargetMode="External"/><Relationship Id="rId160" Type="http://schemas.openxmlformats.org/officeDocument/2006/relationships/hyperlink" Target="https://login.consultant.ru/link/?req=doc&amp;base=STR&amp;n=17587&amp;dst=100050" TargetMode="External"/><Relationship Id="rId181" Type="http://schemas.openxmlformats.org/officeDocument/2006/relationships/hyperlink" Target="https://login.consultant.ru/link/?req=doc&amp;base=SPB&amp;n=308870&amp;dst=100449" TargetMode="External"/><Relationship Id="rId22" Type="http://schemas.openxmlformats.org/officeDocument/2006/relationships/hyperlink" Target="https://login.consultant.ru/link/?req=doc&amp;base=SPB&amp;n=218370&amp;dst=100005" TargetMode="External"/><Relationship Id="rId43" Type="http://schemas.openxmlformats.org/officeDocument/2006/relationships/hyperlink" Target="https://login.consultant.ru/link/?req=doc&amp;base=SPB&amp;n=265035&amp;dst=100005" TargetMode="External"/><Relationship Id="rId64" Type="http://schemas.openxmlformats.org/officeDocument/2006/relationships/hyperlink" Target="https://login.consultant.ru/link/?req=doc&amp;base=SPB&amp;n=222426&amp;dst=100012" TargetMode="External"/><Relationship Id="rId118" Type="http://schemas.openxmlformats.org/officeDocument/2006/relationships/hyperlink" Target="https://login.consultant.ru/link/?req=doc&amp;base=SPB&amp;n=302379&amp;dst=100068" TargetMode="External"/><Relationship Id="rId139" Type="http://schemas.openxmlformats.org/officeDocument/2006/relationships/hyperlink" Target="https://login.consultant.ru/link/?req=doc&amp;base=SPB&amp;n=302379&amp;dst=100076" TargetMode="External"/><Relationship Id="rId85" Type="http://schemas.openxmlformats.org/officeDocument/2006/relationships/hyperlink" Target="https://login.consultant.ru/link/?req=doc&amp;base=SPB&amp;n=305286&amp;dst=100017" TargetMode="External"/><Relationship Id="rId150" Type="http://schemas.openxmlformats.org/officeDocument/2006/relationships/hyperlink" Target="https://login.consultant.ru/link/?req=doc&amp;base=LAW&amp;n=469787&amp;dst=91" TargetMode="External"/><Relationship Id="rId171" Type="http://schemas.openxmlformats.org/officeDocument/2006/relationships/hyperlink" Target="https://login.consultant.ru/link/?req=doc&amp;base=SPB&amp;n=308870&amp;dst=100587" TargetMode="External"/><Relationship Id="rId192" Type="http://schemas.openxmlformats.org/officeDocument/2006/relationships/hyperlink" Target="https://login.consultant.ru/link/?req=doc&amp;base=LAW&amp;n=498284&amp;dst=100012" TargetMode="External"/><Relationship Id="rId12" Type="http://schemas.openxmlformats.org/officeDocument/2006/relationships/hyperlink" Target="https://login.consultant.ru/link/?req=doc&amp;base=SPB&amp;n=182989&amp;dst=100005" TargetMode="External"/><Relationship Id="rId33" Type="http://schemas.openxmlformats.org/officeDocument/2006/relationships/hyperlink" Target="https://login.consultant.ru/link/?req=doc&amp;base=SPB&amp;n=245721&amp;dst=100005" TargetMode="External"/><Relationship Id="rId108" Type="http://schemas.openxmlformats.org/officeDocument/2006/relationships/hyperlink" Target="https://login.consultant.ru/link/?req=doc&amp;base=SPB&amp;n=302379&amp;dst=100034" TargetMode="External"/><Relationship Id="rId129" Type="http://schemas.openxmlformats.org/officeDocument/2006/relationships/hyperlink" Target="https://login.consultant.ru/link/?req=doc&amp;base=LAW&amp;n=498284&amp;dst=100012" TargetMode="External"/><Relationship Id="rId54" Type="http://schemas.openxmlformats.org/officeDocument/2006/relationships/hyperlink" Target="https://login.consultant.ru/link/?req=doc&amp;base=SPB&amp;n=221116" TargetMode="External"/><Relationship Id="rId75" Type="http://schemas.openxmlformats.org/officeDocument/2006/relationships/hyperlink" Target="https://login.consultant.ru/link/?req=doc&amp;base=LAW&amp;n=430906" TargetMode="External"/><Relationship Id="rId96" Type="http://schemas.openxmlformats.org/officeDocument/2006/relationships/hyperlink" Target="https://login.consultant.ru/link/?req=doc&amp;base=SPB&amp;n=308870&amp;dst=3" TargetMode="External"/><Relationship Id="rId140" Type="http://schemas.openxmlformats.org/officeDocument/2006/relationships/hyperlink" Target="https://login.consultant.ru/link/?req=doc&amp;base=SPB&amp;n=308870&amp;dst=100449" TargetMode="External"/><Relationship Id="rId161" Type="http://schemas.openxmlformats.org/officeDocument/2006/relationships/hyperlink" Target="https://login.consultant.ru/link/?req=doc&amp;base=STR&amp;n=17587&amp;dst=100051" TargetMode="External"/><Relationship Id="rId182" Type="http://schemas.openxmlformats.org/officeDocument/2006/relationships/hyperlink" Target="https://login.consultant.ru/link/?req=doc&amp;base=SPB&amp;n=309858&amp;dst=4" TargetMode="External"/><Relationship Id="rId6" Type="http://schemas.openxmlformats.org/officeDocument/2006/relationships/hyperlink" Target="https://login.consultant.ru/link/?req=doc&amp;base=SPB&amp;n=183554&amp;dst=119287" TargetMode="External"/><Relationship Id="rId23" Type="http://schemas.openxmlformats.org/officeDocument/2006/relationships/hyperlink" Target="https://login.consultant.ru/link/?req=doc&amp;base=SPB&amp;n=220604&amp;dst=100005" TargetMode="External"/><Relationship Id="rId119" Type="http://schemas.openxmlformats.org/officeDocument/2006/relationships/hyperlink" Target="https://login.consultant.ru/link/?req=doc&amp;base=SPB&amp;n=305286&amp;dst=100056" TargetMode="External"/><Relationship Id="rId44" Type="http://schemas.openxmlformats.org/officeDocument/2006/relationships/hyperlink" Target="https://login.consultant.ru/link/?req=doc&amp;base=SPB&amp;n=265824&amp;dst=100005" TargetMode="External"/><Relationship Id="rId65" Type="http://schemas.openxmlformats.org/officeDocument/2006/relationships/hyperlink" Target="https://login.consultant.ru/link/?req=doc&amp;base=SPB&amp;n=302379&amp;dst=100013" TargetMode="External"/><Relationship Id="rId86" Type="http://schemas.openxmlformats.org/officeDocument/2006/relationships/hyperlink" Target="https://login.consultant.ru/link/?req=doc&amp;base=SPB&amp;n=305286&amp;dst=100018" TargetMode="External"/><Relationship Id="rId130" Type="http://schemas.openxmlformats.org/officeDocument/2006/relationships/hyperlink" Target="https://login.consultant.ru/link/?req=doc&amp;base=SPB&amp;n=305286&amp;dst=100060" TargetMode="External"/><Relationship Id="rId151" Type="http://schemas.openxmlformats.org/officeDocument/2006/relationships/hyperlink" Target="https://login.consultant.ru/link/?req=doc&amp;base=LAW&amp;n=469787&amp;dst=91" TargetMode="External"/><Relationship Id="rId172" Type="http://schemas.openxmlformats.org/officeDocument/2006/relationships/hyperlink" Target="https://login.consultant.ru/link/?req=doc&amp;base=SPB&amp;n=308870&amp;dst=100547" TargetMode="External"/><Relationship Id="rId193" Type="http://schemas.openxmlformats.org/officeDocument/2006/relationships/hyperlink" Target="https://login.consultant.ru/link/?req=doc&amp;base=SPB&amp;n=308870&amp;dst=100523" TargetMode="External"/><Relationship Id="rId13" Type="http://schemas.openxmlformats.org/officeDocument/2006/relationships/hyperlink" Target="https://login.consultant.ru/link/?req=doc&amp;base=SPB&amp;n=184605&amp;dst=100005" TargetMode="External"/><Relationship Id="rId109" Type="http://schemas.openxmlformats.org/officeDocument/2006/relationships/hyperlink" Target="https://login.consultant.ru/link/?req=doc&amp;base=SPB&amp;n=305286&amp;dst=100040" TargetMode="External"/><Relationship Id="rId34" Type="http://schemas.openxmlformats.org/officeDocument/2006/relationships/hyperlink" Target="https://login.consultant.ru/link/?req=doc&amp;base=SPB&amp;n=258325&amp;dst=100006" TargetMode="External"/><Relationship Id="rId55" Type="http://schemas.openxmlformats.org/officeDocument/2006/relationships/hyperlink" Target="https://login.consultant.ru/link/?req=doc&amp;base=SPB&amp;n=304955&amp;dst=100070" TargetMode="External"/><Relationship Id="rId76" Type="http://schemas.openxmlformats.org/officeDocument/2006/relationships/hyperlink" Target="https://login.consultant.ru/link/?req=doc&amp;base=LAW&amp;n=504333&amp;dst=100009" TargetMode="External"/><Relationship Id="rId97" Type="http://schemas.openxmlformats.org/officeDocument/2006/relationships/hyperlink" Target="https://login.consultant.ru/link/?req=doc&amp;base=SPB&amp;n=308870&amp;dst=100547" TargetMode="External"/><Relationship Id="rId120" Type="http://schemas.openxmlformats.org/officeDocument/2006/relationships/hyperlink" Target="https://login.consultant.ru/link/?req=doc&amp;base=SPB&amp;n=308870&amp;dst=100587" TargetMode="External"/><Relationship Id="rId141" Type="http://schemas.openxmlformats.org/officeDocument/2006/relationships/hyperlink" Target="https://login.consultant.ru/link/?req=doc&amp;base=SPB&amp;n=310294&amp;dst=105106" TargetMode="External"/><Relationship Id="rId7" Type="http://schemas.openxmlformats.org/officeDocument/2006/relationships/hyperlink" Target="https://login.consultant.ru/link/?req=doc&amp;base=SPB&amp;n=155009&amp;dst=100005" TargetMode="External"/><Relationship Id="rId71" Type="http://schemas.openxmlformats.org/officeDocument/2006/relationships/hyperlink" Target="https://login.consultant.ru/link/?req=doc&amp;base=LAW&amp;n=475991" TargetMode="External"/><Relationship Id="rId92" Type="http://schemas.openxmlformats.org/officeDocument/2006/relationships/hyperlink" Target="https://login.consultant.ru/link/?req=doc&amp;base=SPB&amp;n=305286&amp;dst=100023" TargetMode="External"/><Relationship Id="rId162" Type="http://schemas.openxmlformats.org/officeDocument/2006/relationships/hyperlink" Target="https://login.consultant.ru/link/?req=doc&amp;base=LAW&amp;n=502109&amp;dst=100011" TargetMode="External"/><Relationship Id="rId183" Type="http://schemas.openxmlformats.org/officeDocument/2006/relationships/hyperlink" Target="https://login.consultant.ru/link/?req=doc&amp;base=LAW&amp;n=495616&amp;dst=16886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7206&amp;dst=100005" TargetMode="External"/><Relationship Id="rId24" Type="http://schemas.openxmlformats.org/officeDocument/2006/relationships/hyperlink" Target="https://login.consultant.ru/link/?req=doc&amp;base=SPB&amp;n=222426&amp;dst=100005" TargetMode="External"/><Relationship Id="rId40" Type="http://schemas.openxmlformats.org/officeDocument/2006/relationships/hyperlink" Target="https://login.consultant.ru/link/?req=doc&amp;base=SPB&amp;n=259306&amp;dst=100005" TargetMode="External"/><Relationship Id="rId45" Type="http://schemas.openxmlformats.org/officeDocument/2006/relationships/hyperlink" Target="https://login.consultant.ru/link/?req=doc&amp;base=SPB&amp;n=267806&amp;dst=100005" TargetMode="External"/><Relationship Id="rId66" Type="http://schemas.openxmlformats.org/officeDocument/2006/relationships/hyperlink" Target="https://login.consultant.ru/link/?req=doc&amp;base=SPB&amp;n=286235&amp;dst=100005" TargetMode="External"/><Relationship Id="rId87" Type="http://schemas.openxmlformats.org/officeDocument/2006/relationships/hyperlink" Target="https://login.consultant.ru/link/?req=doc&amp;base=SPB&amp;n=302379&amp;dst=100026" TargetMode="External"/><Relationship Id="rId110" Type="http://schemas.openxmlformats.org/officeDocument/2006/relationships/hyperlink" Target="https://login.consultant.ru/link/?req=doc&amp;base=LAW&amp;n=438279" TargetMode="External"/><Relationship Id="rId115" Type="http://schemas.openxmlformats.org/officeDocument/2006/relationships/hyperlink" Target="https://login.consultant.ru/link/?req=doc&amp;base=SPB&amp;n=302379&amp;dst=100066" TargetMode="External"/><Relationship Id="rId131" Type="http://schemas.openxmlformats.org/officeDocument/2006/relationships/hyperlink" Target="https://login.consultant.ru/link/?req=doc&amp;base=SPB&amp;n=308870&amp;dst=100547" TargetMode="External"/><Relationship Id="rId136" Type="http://schemas.openxmlformats.org/officeDocument/2006/relationships/hyperlink" Target="https://login.consultant.ru/link/?req=doc&amp;base=SPB&amp;n=308870&amp;dst=100587" TargetMode="External"/><Relationship Id="rId157" Type="http://schemas.openxmlformats.org/officeDocument/2006/relationships/hyperlink" Target="https://login.consultant.ru/link/?req=doc&amp;base=LAW&amp;n=501480&amp;dst=101021" TargetMode="External"/><Relationship Id="rId178" Type="http://schemas.openxmlformats.org/officeDocument/2006/relationships/hyperlink" Target="https://login.consultant.ru/link/?req=doc&amp;base=SPB&amp;n=308870&amp;dst=100641" TargetMode="External"/><Relationship Id="rId61" Type="http://schemas.openxmlformats.org/officeDocument/2006/relationships/hyperlink" Target="https://login.consultant.ru/link/?req=doc&amp;base=SPB&amp;n=209105&amp;dst=100006" TargetMode="External"/><Relationship Id="rId82" Type="http://schemas.openxmlformats.org/officeDocument/2006/relationships/hyperlink" Target="https://login.consultant.ru/link/?req=doc&amp;base=SPB&amp;n=302379&amp;dst=100025" TargetMode="External"/><Relationship Id="rId152" Type="http://schemas.openxmlformats.org/officeDocument/2006/relationships/hyperlink" Target="https://login.consultant.ru/link/?req=doc&amp;base=LAW&amp;n=509335" TargetMode="External"/><Relationship Id="rId173" Type="http://schemas.openxmlformats.org/officeDocument/2006/relationships/hyperlink" Target="https://login.consultant.ru/link/?req=doc&amp;base=SPB&amp;n=305286&amp;dst=100062" TargetMode="External"/><Relationship Id="rId194" Type="http://schemas.openxmlformats.org/officeDocument/2006/relationships/hyperlink" Target="https://login.consultant.ru/link/?req=doc&amp;base=SPB&amp;n=308870&amp;dst=100641" TargetMode="External"/><Relationship Id="rId19" Type="http://schemas.openxmlformats.org/officeDocument/2006/relationships/hyperlink" Target="https://login.consultant.ru/link/?req=doc&amp;base=SPB&amp;n=201033&amp;dst=100005" TargetMode="External"/><Relationship Id="rId14" Type="http://schemas.openxmlformats.org/officeDocument/2006/relationships/hyperlink" Target="https://login.consultant.ru/link/?req=doc&amp;base=SPB&amp;n=189731&amp;dst=100005" TargetMode="External"/><Relationship Id="rId30" Type="http://schemas.openxmlformats.org/officeDocument/2006/relationships/hyperlink" Target="https://login.consultant.ru/link/?req=doc&amp;base=SPB&amp;n=241744&amp;dst=100005" TargetMode="External"/><Relationship Id="rId35" Type="http://schemas.openxmlformats.org/officeDocument/2006/relationships/hyperlink" Target="https://login.consultant.ru/link/?req=doc&amp;base=SPB&amp;n=246713&amp;dst=100005" TargetMode="External"/><Relationship Id="rId56" Type="http://schemas.openxmlformats.org/officeDocument/2006/relationships/hyperlink" Target="https://login.consultant.ru/link/?req=doc&amp;base=SPB&amp;n=302379&amp;dst=100011" TargetMode="External"/><Relationship Id="rId77" Type="http://schemas.openxmlformats.org/officeDocument/2006/relationships/hyperlink" Target="https://login.consultant.ru/link/?req=doc&amp;base=LAW&amp;n=509219&amp;dst=100014" TargetMode="External"/><Relationship Id="rId100" Type="http://schemas.openxmlformats.org/officeDocument/2006/relationships/hyperlink" Target="https://login.consultant.ru/link/?req=doc&amp;base=SPB&amp;n=302379&amp;dst=100029" TargetMode="External"/><Relationship Id="rId105" Type="http://schemas.openxmlformats.org/officeDocument/2006/relationships/hyperlink" Target="https://login.consultant.ru/link/?req=doc&amp;base=SPB&amp;n=308870&amp;dst=100493" TargetMode="External"/><Relationship Id="rId126" Type="http://schemas.openxmlformats.org/officeDocument/2006/relationships/hyperlink" Target="https://login.consultant.ru/link/?req=doc&amp;base=SPB&amp;n=302379&amp;dst=100072" TargetMode="External"/><Relationship Id="rId147" Type="http://schemas.openxmlformats.org/officeDocument/2006/relationships/hyperlink" Target="https://login.consultant.ru/link/?req=doc&amp;base=SPB&amp;n=308870&amp;dst=100449" TargetMode="External"/><Relationship Id="rId168" Type="http://schemas.openxmlformats.org/officeDocument/2006/relationships/hyperlink" Target="https://login.consultant.ru/link/?req=doc&amp;base=LAW&amp;n=494990" TargetMode="External"/><Relationship Id="rId8" Type="http://schemas.openxmlformats.org/officeDocument/2006/relationships/hyperlink" Target="https://login.consultant.ru/link/?req=doc&amp;base=SPB&amp;n=163276&amp;dst=100005" TargetMode="External"/><Relationship Id="rId51" Type="http://schemas.openxmlformats.org/officeDocument/2006/relationships/hyperlink" Target="https://login.consultant.ru/link/?req=doc&amp;base=SPB&amp;n=302379&amp;dst=100005" TargetMode="External"/><Relationship Id="rId72" Type="http://schemas.openxmlformats.org/officeDocument/2006/relationships/hyperlink" Target="https://login.consultant.ru/link/?req=doc&amp;base=SPB&amp;n=302379&amp;dst=100017" TargetMode="External"/><Relationship Id="rId93" Type="http://schemas.openxmlformats.org/officeDocument/2006/relationships/hyperlink" Target="https://login.consultant.ru/link/?req=doc&amp;base=SPB&amp;n=305286&amp;dst=100025" TargetMode="External"/><Relationship Id="rId98" Type="http://schemas.openxmlformats.org/officeDocument/2006/relationships/hyperlink" Target="https://login.consultant.ru/link/?req=doc&amp;base=SPB&amp;n=305286&amp;dst=100035" TargetMode="External"/><Relationship Id="rId121" Type="http://schemas.openxmlformats.org/officeDocument/2006/relationships/image" Target="media/image1.wmf"/><Relationship Id="rId142" Type="http://schemas.openxmlformats.org/officeDocument/2006/relationships/image" Target="media/image4.wmf"/><Relationship Id="rId163" Type="http://schemas.openxmlformats.org/officeDocument/2006/relationships/hyperlink" Target="https://login.consultant.ru/link/?req=doc&amp;base=SPB&amp;n=302379&amp;dst=100183" TargetMode="External"/><Relationship Id="rId184" Type="http://schemas.openxmlformats.org/officeDocument/2006/relationships/hyperlink" Target="https://login.consultant.ru/link/?req=doc&amp;base=LAW&amp;n=498284&amp;dst=100012" TargetMode="External"/><Relationship Id="rId189" Type="http://schemas.openxmlformats.org/officeDocument/2006/relationships/hyperlink" Target="https://login.consultant.ru/link/?req=doc&amp;base=SPB&amp;n=308870&amp;dst=100449" TargetMode="External"/><Relationship Id="rId3" Type="http://schemas.openxmlformats.org/officeDocument/2006/relationships/settings" Target="settings.xml"/><Relationship Id="rId25" Type="http://schemas.openxmlformats.org/officeDocument/2006/relationships/hyperlink" Target="https://login.consultant.ru/link/?req=doc&amp;base=SPB&amp;n=224979&amp;dst=100005" TargetMode="External"/><Relationship Id="rId46" Type="http://schemas.openxmlformats.org/officeDocument/2006/relationships/hyperlink" Target="https://login.consultant.ru/link/?req=doc&amp;base=SPB&amp;n=268961&amp;dst=100005" TargetMode="External"/><Relationship Id="rId67" Type="http://schemas.openxmlformats.org/officeDocument/2006/relationships/hyperlink" Target="https://login.consultant.ru/link/?req=doc&amp;base=SPB&amp;n=302379&amp;dst=100015" TargetMode="External"/><Relationship Id="rId116" Type="http://schemas.openxmlformats.org/officeDocument/2006/relationships/hyperlink" Target="https://login.consultant.ru/link/?req=doc&amp;base=SPB&amp;n=305286&amp;dst=100042" TargetMode="External"/><Relationship Id="rId137" Type="http://schemas.openxmlformats.org/officeDocument/2006/relationships/hyperlink" Target="https://login.consultant.ru/link/?req=doc&amp;base=SPB&amp;n=308870&amp;dst=100547" TargetMode="External"/><Relationship Id="rId158" Type="http://schemas.openxmlformats.org/officeDocument/2006/relationships/hyperlink" Target="https://login.consultant.ru/link/?req=doc&amp;base=LAW&amp;n=501480&amp;dst=669" TargetMode="External"/><Relationship Id="rId20" Type="http://schemas.openxmlformats.org/officeDocument/2006/relationships/hyperlink" Target="https://login.consultant.ru/link/?req=doc&amp;base=SPB&amp;n=209105&amp;dst=100005" TargetMode="External"/><Relationship Id="rId41" Type="http://schemas.openxmlformats.org/officeDocument/2006/relationships/hyperlink" Target="https://login.consultant.ru/link/?req=doc&amp;base=SPB&amp;n=263336&amp;dst=100005" TargetMode="External"/><Relationship Id="rId62" Type="http://schemas.openxmlformats.org/officeDocument/2006/relationships/hyperlink" Target="https://login.consultant.ru/link/?req=doc&amp;base=SPB&amp;n=222426&amp;dst=100012" TargetMode="External"/><Relationship Id="rId83" Type="http://schemas.openxmlformats.org/officeDocument/2006/relationships/hyperlink" Target="https://login.consultant.ru/link/?req=doc&amp;base=SPB&amp;n=305286&amp;dst=100014" TargetMode="External"/><Relationship Id="rId88" Type="http://schemas.openxmlformats.org/officeDocument/2006/relationships/hyperlink" Target="https://login.consultant.ru/link/?req=doc&amp;base=SPB&amp;n=305286&amp;dst=100019" TargetMode="External"/><Relationship Id="rId111" Type="http://schemas.openxmlformats.org/officeDocument/2006/relationships/hyperlink" Target="https://login.consultant.ru/link/?req=doc&amp;base=SPB&amp;n=302379&amp;dst=100036" TargetMode="External"/><Relationship Id="rId132" Type="http://schemas.openxmlformats.org/officeDocument/2006/relationships/hyperlink" Target="https://login.consultant.ru/link/?req=doc&amp;base=LAW&amp;n=129344" TargetMode="External"/><Relationship Id="rId153" Type="http://schemas.openxmlformats.org/officeDocument/2006/relationships/hyperlink" Target="https://login.consultant.ru/link/?req=doc&amp;base=SPB&amp;n=311883&amp;dst=100071" TargetMode="External"/><Relationship Id="rId174" Type="http://schemas.openxmlformats.org/officeDocument/2006/relationships/hyperlink" Target="https://login.consultant.ru/link/?req=doc&amp;base=SPB&amp;n=305286&amp;dst=100063" TargetMode="External"/><Relationship Id="rId179" Type="http://schemas.openxmlformats.org/officeDocument/2006/relationships/hyperlink" Target="https://login.consultant.ru/link/?req=doc&amp;base=SPB&amp;n=308870&amp;dst=100547" TargetMode="External"/><Relationship Id="rId195" Type="http://schemas.openxmlformats.org/officeDocument/2006/relationships/hyperlink" Target="https://login.consultant.ru/link/?req=doc&amp;base=SPB&amp;n=308870&amp;dst=100547" TargetMode="External"/><Relationship Id="rId190" Type="http://schemas.openxmlformats.org/officeDocument/2006/relationships/hyperlink" Target="https://login.consultant.ru/link/?req=doc&amp;base=SPB&amp;n=309858&amp;dst=4" TargetMode="External"/><Relationship Id="rId15" Type="http://schemas.openxmlformats.org/officeDocument/2006/relationships/hyperlink" Target="https://login.consultant.ru/link/?req=doc&amp;base=SPB&amp;n=189732&amp;dst=100005" TargetMode="External"/><Relationship Id="rId36" Type="http://schemas.openxmlformats.org/officeDocument/2006/relationships/hyperlink" Target="https://login.consultant.ru/link/?req=doc&amp;base=SPB&amp;n=247527&amp;dst=100005" TargetMode="External"/><Relationship Id="rId57" Type="http://schemas.openxmlformats.org/officeDocument/2006/relationships/hyperlink" Target="https://login.consultant.ru/link/?req=doc&amp;base=SPB&amp;n=209105&amp;dst=100006" TargetMode="External"/><Relationship Id="rId106" Type="http://schemas.openxmlformats.org/officeDocument/2006/relationships/hyperlink" Target="https://login.consultant.ru/link/?req=doc&amp;base=SPB&amp;n=305286&amp;dst=100038" TargetMode="External"/><Relationship Id="rId127" Type="http://schemas.openxmlformats.org/officeDocument/2006/relationships/image" Target="media/image3.wmf"/><Relationship Id="rId10" Type="http://schemas.openxmlformats.org/officeDocument/2006/relationships/hyperlink" Target="https://login.consultant.ru/link/?req=doc&amp;base=SPB&amp;n=174808&amp;dst=100005" TargetMode="External"/><Relationship Id="rId31" Type="http://schemas.openxmlformats.org/officeDocument/2006/relationships/hyperlink" Target="https://login.consultant.ru/link/?req=doc&amp;base=SPB&amp;n=242812&amp;dst=100005" TargetMode="External"/><Relationship Id="rId52" Type="http://schemas.openxmlformats.org/officeDocument/2006/relationships/hyperlink" Target="https://login.consultant.ru/link/?req=doc&amp;base=SPB&amp;n=305286&amp;dst=100005" TargetMode="External"/><Relationship Id="rId73" Type="http://schemas.openxmlformats.org/officeDocument/2006/relationships/hyperlink" Target="https://login.consultant.ru/link/?req=doc&amp;base=SPB&amp;n=302379&amp;dst=100019" TargetMode="External"/><Relationship Id="rId78" Type="http://schemas.openxmlformats.org/officeDocument/2006/relationships/hyperlink" Target="https://login.consultant.ru/link/?req=doc&amp;base=SPB&amp;n=221116&amp;dst=101224" TargetMode="External"/><Relationship Id="rId94" Type="http://schemas.openxmlformats.org/officeDocument/2006/relationships/hyperlink" Target="https://login.consultant.ru/link/?req=doc&amp;base=SPB&amp;n=308870&amp;dst=100587" TargetMode="External"/><Relationship Id="rId99" Type="http://schemas.openxmlformats.org/officeDocument/2006/relationships/hyperlink" Target="https://login.consultant.ru/link/?req=doc&amp;base=SPB&amp;n=302379&amp;dst=100029" TargetMode="External"/><Relationship Id="rId101" Type="http://schemas.openxmlformats.org/officeDocument/2006/relationships/hyperlink" Target="https://login.consultant.ru/link/?req=doc&amp;base=SPB&amp;n=302379&amp;dst=100030" TargetMode="External"/><Relationship Id="rId122" Type="http://schemas.openxmlformats.org/officeDocument/2006/relationships/hyperlink" Target="https://login.consultant.ru/link/?req=doc&amp;base=SPB&amp;n=302379&amp;dst=100070" TargetMode="External"/><Relationship Id="rId143" Type="http://schemas.openxmlformats.org/officeDocument/2006/relationships/image" Target="media/image5.wmf"/><Relationship Id="rId148" Type="http://schemas.openxmlformats.org/officeDocument/2006/relationships/hyperlink" Target="https://login.consultant.ru/link/?req=doc&amp;base=SPB&amp;n=310294&amp;dst=110371" TargetMode="External"/><Relationship Id="rId164" Type="http://schemas.openxmlformats.org/officeDocument/2006/relationships/hyperlink" Target="https://login.consultant.ru/link/?req=doc&amp;base=STR&amp;n=17587&amp;dst=100040" TargetMode="External"/><Relationship Id="rId169" Type="http://schemas.openxmlformats.org/officeDocument/2006/relationships/hyperlink" Target="https://login.consultant.ru/link/?req=doc&amp;base=STR&amp;n=17587" TargetMode="External"/><Relationship Id="rId185" Type="http://schemas.openxmlformats.org/officeDocument/2006/relationships/hyperlink" Target="https://login.consultant.ru/link/?req=doc&amp;base=SPB&amp;n=308870&amp;dst=10052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168976&amp;dst=100005" TargetMode="External"/><Relationship Id="rId180" Type="http://schemas.openxmlformats.org/officeDocument/2006/relationships/hyperlink" Target="https://login.consultant.ru/link/?req=doc&amp;base=SPB&amp;n=305286&amp;dst=100204" TargetMode="External"/><Relationship Id="rId26" Type="http://schemas.openxmlformats.org/officeDocument/2006/relationships/hyperlink" Target="https://login.consultant.ru/link/?req=doc&amp;base=SPB&amp;n=226110&amp;dst=100005" TargetMode="External"/><Relationship Id="rId47" Type="http://schemas.openxmlformats.org/officeDocument/2006/relationships/hyperlink" Target="https://login.consultant.ru/link/?req=doc&amp;base=SPB&amp;n=275267&amp;dst=100005" TargetMode="External"/><Relationship Id="rId68" Type="http://schemas.openxmlformats.org/officeDocument/2006/relationships/hyperlink" Target="https://login.consultant.ru/link/?req=doc&amp;base=SPB&amp;n=305286&amp;dst=100012" TargetMode="External"/><Relationship Id="rId89" Type="http://schemas.openxmlformats.org/officeDocument/2006/relationships/hyperlink" Target="https://login.consultant.ru/link/?req=doc&amp;base=SPB&amp;n=305286&amp;dst=100020" TargetMode="External"/><Relationship Id="rId112" Type="http://schemas.openxmlformats.org/officeDocument/2006/relationships/hyperlink" Target="https://login.consultant.ru/link/?req=doc&amp;base=SPB&amp;n=302379&amp;dst=100065" TargetMode="External"/><Relationship Id="rId133" Type="http://schemas.openxmlformats.org/officeDocument/2006/relationships/hyperlink" Target="https://login.consultant.ru/link/?req=doc&amp;base=LAW&amp;n=129344" TargetMode="External"/><Relationship Id="rId154" Type="http://schemas.openxmlformats.org/officeDocument/2006/relationships/hyperlink" Target="https://login.consultant.ru/link/?req=doc&amp;base=LAW&amp;n=498284&amp;dst=100012" TargetMode="External"/><Relationship Id="rId175" Type="http://schemas.openxmlformats.org/officeDocument/2006/relationships/hyperlink" Target="https://login.consultant.ru/link/?req=doc&amp;base=SPB&amp;n=308870&amp;dst=100449" TargetMode="External"/><Relationship Id="rId196" Type="http://schemas.openxmlformats.org/officeDocument/2006/relationships/fontTable" Target="fontTable.xml"/><Relationship Id="rId16" Type="http://schemas.openxmlformats.org/officeDocument/2006/relationships/hyperlink" Target="https://login.consultant.ru/link/?req=doc&amp;base=SPB&amp;n=193941&amp;dst=100005" TargetMode="External"/><Relationship Id="rId37" Type="http://schemas.openxmlformats.org/officeDocument/2006/relationships/hyperlink" Target="https://login.consultant.ru/link/?req=doc&amp;base=SPB&amp;n=249932&amp;dst=100005" TargetMode="External"/><Relationship Id="rId58" Type="http://schemas.openxmlformats.org/officeDocument/2006/relationships/hyperlink" Target="https://login.consultant.ru/link/?req=doc&amp;base=SPB&amp;n=222426&amp;dst=100012" TargetMode="External"/><Relationship Id="rId79" Type="http://schemas.openxmlformats.org/officeDocument/2006/relationships/hyperlink" Target="https://login.consultant.ru/link/?req=doc&amp;base=LAW&amp;n=475991" TargetMode="External"/><Relationship Id="rId102" Type="http://schemas.openxmlformats.org/officeDocument/2006/relationships/hyperlink" Target="https://login.consultant.ru/link/?req=doc&amp;base=SPB&amp;n=302379&amp;dst=100031" TargetMode="External"/><Relationship Id="rId123" Type="http://schemas.openxmlformats.org/officeDocument/2006/relationships/image" Target="media/image2.wmf"/><Relationship Id="rId144" Type="http://schemas.openxmlformats.org/officeDocument/2006/relationships/image" Target="media/image6.wmf"/><Relationship Id="rId90" Type="http://schemas.openxmlformats.org/officeDocument/2006/relationships/hyperlink" Target="https://login.consultant.ru/link/?req=doc&amp;base=SPB&amp;n=305286&amp;dst=100022" TargetMode="External"/><Relationship Id="rId165" Type="http://schemas.openxmlformats.org/officeDocument/2006/relationships/hyperlink" Target="https://login.consultant.ru/link/?req=doc&amp;base=STR&amp;n=17587&amp;dst=100043" TargetMode="External"/><Relationship Id="rId186" Type="http://schemas.openxmlformats.org/officeDocument/2006/relationships/hyperlink" Target="https://login.consultant.ru/link/?req=doc&amp;base=SPB&amp;n=308870&amp;dst=100641" TargetMode="External"/><Relationship Id="rId27" Type="http://schemas.openxmlformats.org/officeDocument/2006/relationships/hyperlink" Target="https://login.consultant.ru/link/?req=doc&amp;base=SPB&amp;n=233344&amp;dst=100005" TargetMode="External"/><Relationship Id="rId48" Type="http://schemas.openxmlformats.org/officeDocument/2006/relationships/hyperlink" Target="https://login.consultant.ru/link/?req=doc&amp;base=SPB&amp;n=279420&amp;dst=100005" TargetMode="External"/><Relationship Id="rId69" Type="http://schemas.openxmlformats.org/officeDocument/2006/relationships/hyperlink" Target="https://login.consultant.ru/link/?req=doc&amp;base=LAW&amp;n=438279" TargetMode="External"/><Relationship Id="rId113" Type="http://schemas.openxmlformats.org/officeDocument/2006/relationships/hyperlink" Target="https://login.consultant.ru/link/?req=doc&amp;base=SPB&amp;n=302379&amp;dst=100065" TargetMode="External"/><Relationship Id="rId134" Type="http://schemas.openxmlformats.org/officeDocument/2006/relationships/hyperlink" Target="https://login.consultant.ru/link/?req=doc&amp;base=SPB&amp;n=308870&amp;dst=100449" TargetMode="External"/><Relationship Id="rId80" Type="http://schemas.openxmlformats.org/officeDocument/2006/relationships/hyperlink" Target="https://login.consultant.ru/link/?req=doc&amp;base=SPB&amp;n=302379&amp;dst=100021" TargetMode="External"/><Relationship Id="rId155" Type="http://schemas.openxmlformats.org/officeDocument/2006/relationships/hyperlink" Target="https://login.consultant.ru/link/?req=doc&amp;base=SPB&amp;n=308870&amp;dst=100547" TargetMode="External"/><Relationship Id="rId176" Type="http://schemas.openxmlformats.org/officeDocument/2006/relationships/hyperlink" Target="https://login.consultant.ru/link/?req=doc&amp;base=LAW&amp;n=498284&amp;dst=100012" TargetMode="External"/><Relationship Id="rId197" Type="http://schemas.openxmlformats.org/officeDocument/2006/relationships/theme" Target="theme/theme1.xml"/><Relationship Id="rId17" Type="http://schemas.openxmlformats.org/officeDocument/2006/relationships/hyperlink" Target="https://login.consultant.ru/link/?req=doc&amp;base=SPB&amp;n=193552&amp;dst=100005" TargetMode="External"/><Relationship Id="rId38" Type="http://schemas.openxmlformats.org/officeDocument/2006/relationships/hyperlink" Target="https://login.consultant.ru/link/?req=doc&amp;base=SPB&amp;n=252938&amp;dst=100005" TargetMode="External"/><Relationship Id="rId59" Type="http://schemas.openxmlformats.org/officeDocument/2006/relationships/hyperlink" Target="https://login.consultant.ru/link/?req=doc&amp;base=SPB&amp;n=209105&amp;dst=100006" TargetMode="External"/><Relationship Id="rId103" Type="http://schemas.openxmlformats.org/officeDocument/2006/relationships/hyperlink" Target="https://login.consultant.ru/link/?req=doc&amp;base=SPB&amp;n=302379&amp;dst=100032" TargetMode="External"/><Relationship Id="rId124" Type="http://schemas.openxmlformats.org/officeDocument/2006/relationships/hyperlink" Target="https://login.consultant.ru/link/?req=doc&amp;base=SPB&amp;n=302379&amp;dst=100070" TargetMode="External"/><Relationship Id="rId70" Type="http://schemas.openxmlformats.org/officeDocument/2006/relationships/hyperlink" Target="https://login.consultant.ru/link/?req=doc&amp;base=LAW&amp;n=358026" TargetMode="External"/><Relationship Id="rId91" Type="http://schemas.openxmlformats.org/officeDocument/2006/relationships/hyperlink" Target="https://login.consultant.ru/link/?req=doc&amp;base=SPB&amp;n=302379&amp;dst=100027" TargetMode="External"/><Relationship Id="rId145" Type="http://schemas.openxmlformats.org/officeDocument/2006/relationships/hyperlink" Target="https://login.consultant.ru/link/?req=doc&amp;base=SPB&amp;n=308870&amp;dst=100547" TargetMode="External"/><Relationship Id="rId166" Type="http://schemas.openxmlformats.org/officeDocument/2006/relationships/hyperlink" Target="https://login.consultant.ru/link/?req=doc&amp;base=SPB&amp;n=308870&amp;dst=100449" TargetMode="External"/><Relationship Id="rId187" Type="http://schemas.openxmlformats.org/officeDocument/2006/relationships/hyperlink" Target="https://login.consultant.ru/link/?req=doc&amp;base=SPB&amp;n=308870&amp;dst=100547" TargetMode="External"/><Relationship Id="rId1" Type="http://schemas.openxmlformats.org/officeDocument/2006/relationships/styles" Target="styles.xml"/><Relationship Id="rId28" Type="http://schemas.openxmlformats.org/officeDocument/2006/relationships/hyperlink" Target="https://login.consultant.ru/link/?req=doc&amp;base=SPB&amp;n=236976&amp;dst=100005" TargetMode="External"/><Relationship Id="rId49" Type="http://schemas.openxmlformats.org/officeDocument/2006/relationships/hyperlink" Target="https://login.consultant.ru/link/?req=doc&amp;base=SPB&amp;n=282867&amp;dst=100005" TargetMode="External"/><Relationship Id="rId114" Type="http://schemas.openxmlformats.org/officeDocument/2006/relationships/hyperlink" Target="https://login.consultant.ru/link/?req=doc&amp;base=SPB&amp;n=302379&amp;dst=100065" TargetMode="External"/><Relationship Id="rId60" Type="http://schemas.openxmlformats.org/officeDocument/2006/relationships/hyperlink" Target="https://login.consultant.ru/link/?req=doc&amp;base=SPB&amp;n=222426&amp;dst=100012" TargetMode="External"/><Relationship Id="rId81" Type="http://schemas.openxmlformats.org/officeDocument/2006/relationships/hyperlink" Target="https://login.consultant.ru/link/?req=doc&amp;base=SPB&amp;n=302379&amp;dst=100023" TargetMode="External"/><Relationship Id="rId135" Type="http://schemas.openxmlformats.org/officeDocument/2006/relationships/hyperlink" Target="https://login.consultant.ru/link/?req=doc&amp;base=LAW&amp;n=483130" TargetMode="External"/><Relationship Id="rId156" Type="http://schemas.openxmlformats.org/officeDocument/2006/relationships/hyperlink" Target="https://login.consultant.ru/link/?req=doc&amp;base=SPB&amp;n=302379&amp;dst=100183" TargetMode="External"/><Relationship Id="rId177" Type="http://schemas.openxmlformats.org/officeDocument/2006/relationships/hyperlink" Target="https://login.consultant.ru/link/?req=doc&amp;base=SPB&amp;n=308870&amp;dst=100523" TargetMode="External"/><Relationship Id="rId18" Type="http://schemas.openxmlformats.org/officeDocument/2006/relationships/hyperlink" Target="https://login.consultant.ru/link/?req=doc&amp;base=SPB&amp;n=194575&amp;dst=100005" TargetMode="External"/><Relationship Id="rId39" Type="http://schemas.openxmlformats.org/officeDocument/2006/relationships/hyperlink" Target="https://login.consultant.ru/link/?req=doc&amp;base=SPB&amp;n=257652&amp;dst=100005" TargetMode="External"/><Relationship Id="rId50" Type="http://schemas.openxmlformats.org/officeDocument/2006/relationships/hyperlink" Target="https://login.consultant.ru/link/?req=doc&amp;base=SPB&amp;n=286235&amp;dst=100005" TargetMode="External"/><Relationship Id="rId104" Type="http://schemas.openxmlformats.org/officeDocument/2006/relationships/hyperlink" Target="https://login.consultant.ru/link/?req=doc&amp;base=SPB&amp;n=305286&amp;dst=100036" TargetMode="External"/><Relationship Id="rId125" Type="http://schemas.openxmlformats.org/officeDocument/2006/relationships/hyperlink" Target="https://login.consultant.ru/link/?req=doc&amp;base=SPB&amp;n=302379&amp;dst=100071" TargetMode="External"/><Relationship Id="rId146" Type="http://schemas.openxmlformats.org/officeDocument/2006/relationships/hyperlink" Target="https://login.consultant.ru/link/?req=doc&amp;base=SPB&amp;n=302379&amp;dst=100077" TargetMode="External"/><Relationship Id="rId167" Type="http://schemas.openxmlformats.org/officeDocument/2006/relationships/hyperlink" Target="https://login.consultant.ru/link/?req=doc&amp;base=LAW&amp;n=494990" TargetMode="External"/><Relationship Id="rId188" Type="http://schemas.openxmlformats.org/officeDocument/2006/relationships/hyperlink" Target="https://login.consultant.ru/link/?req=doc&amp;base=SPB&amp;n=305286&amp;dst=10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32458</Words>
  <Characters>185011</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Тюльтеев Андрей Алексеевич</dc:creator>
  <cp:lastModifiedBy>Тюльтеев Андрей Алексеевич</cp:lastModifiedBy>
  <cp:revision>1</cp:revision>
  <dcterms:created xsi:type="dcterms:W3CDTF">2025-07-10T08:20:00Z</dcterms:created>
  <dcterms:modified xsi:type="dcterms:W3CDTF">2025-07-10T08:20:00Z</dcterms:modified>
</cp:coreProperties>
</file>