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3EE" w:rsidRDefault="009B53EE">
      <w:pPr>
        <w:pStyle w:val="ConsPlusTitlePage"/>
      </w:pPr>
      <w:bookmarkStart w:id="0" w:name="_GoBack"/>
      <w:bookmarkEnd w:id="0"/>
      <w:r>
        <w:t xml:space="preserve">Документ предоставлен </w:t>
      </w:r>
      <w:hyperlink r:id="rId5">
        <w:r>
          <w:rPr>
            <w:color w:val="0000FF"/>
          </w:rPr>
          <w:t>КонсультантПлюс</w:t>
        </w:r>
      </w:hyperlink>
      <w:r>
        <w:br/>
      </w:r>
    </w:p>
    <w:p w:rsidR="009B53EE" w:rsidRDefault="009B53EE">
      <w:pPr>
        <w:pStyle w:val="ConsPlusNormal"/>
        <w:jc w:val="both"/>
        <w:outlineLvl w:val="0"/>
      </w:pPr>
    </w:p>
    <w:p w:rsidR="009B53EE" w:rsidRDefault="009B53EE">
      <w:pPr>
        <w:pStyle w:val="ConsPlusNormal"/>
        <w:jc w:val="right"/>
        <w:outlineLvl w:val="0"/>
      </w:pPr>
      <w:r>
        <w:t>Утвержден и введен в действие</w:t>
      </w:r>
    </w:p>
    <w:p w:rsidR="009B53EE" w:rsidRDefault="00B55B41">
      <w:pPr>
        <w:pStyle w:val="ConsPlusNormal"/>
        <w:jc w:val="right"/>
      </w:pPr>
      <w:hyperlink r:id="rId6">
        <w:r w:rsidR="009B53EE">
          <w:rPr>
            <w:color w:val="0000FF"/>
          </w:rPr>
          <w:t>Приказом</w:t>
        </w:r>
      </w:hyperlink>
      <w:r w:rsidR="009B53EE">
        <w:t xml:space="preserve"> Федерального агентства</w:t>
      </w:r>
    </w:p>
    <w:p w:rsidR="009B53EE" w:rsidRDefault="009B53EE">
      <w:pPr>
        <w:pStyle w:val="ConsPlusNormal"/>
        <w:jc w:val="right"/>
      </w:pPr>
      <w:r>
        <w:t>по техническому регулированию</w:t>
      </w:r>
    </w:p>
    <w:p w:rsidR="009B53EE" w:rsidRDefault="009B53EE">
      <w:pPr>
        <w:pStyle w:val="ConsPlusNormal"/>
        <w:jc w:val="right"/>
      </w:pPr>
      <w:r>
        <w:t>и метрологии</w:t>
      </w:r>
    </w:p>
    <w:p w:rsidR="009B53EE" w:rsidRDefault="009B53EE">
      <w:pPr>
        <w:pStyle w:val="ConsPlusNormal"/>
        <w:jc w:val="right"/>
      </w:pPr>
      <w:r>
        <w:t>от 29 декабря 2022 г. N 1703-ст</w:t>
      </w:r>
    </w:p>
    <w:p w:rsidR="009B53EE" w:rsidRDefault="009B53EE">
      <w:pPr>
        <w:pStyle w:val="ConsPlusNormal"/>
        <w:jc w:val="both"/>
      </w:pPr>
    </w:p>
    <w:p w:rsidR="009B53EE" w:rsidRDefault="009B53EE">
      <w:pPr>
        <w:pStyle w:val="ConsPlusTitle"/>
        <w:jc w:val="center"/>
      </w:pPr>
      <w:r>
        <w:t>НАЦИОНАЛЬНЫЙ СТАНДАРТ РОССИЙСКОЙ ФЕДЕРАЦИИ</w:t>
      </w:r>
    </w:p>
    <w:p w:rsidR="009B53EE" w:rsidRDefault="009B53EE">
      <w:pPr>
        <w:pStyle w:val="ConsPlusTitle"/>
        <w:jc w:val="both"/>
      </w:pPr>
    </w:p>
    <w:p w:rsidR="009B53EE" w:rsidRDefault="009B53EE">
      <w:pPr>
        <w:pStyle w:val="ConsPlusTitle"/>
        <w:jc w:val="center"/>
      </w:pPr>
      <w:r>
        <w:t>ТУРИЗМ И СОПУТСТВУЮЩИЕ УСЛУГИ</w:t>
      </w:r>
    </w:p>
    <w:p w:rsidR="009B53EE" w:rsidRDefault="009B53EE">
      <w:pPr>
        <w:pStyle w:val="ConsPlusTitle"/>
        <w:jc w:val="both"/>
      </w:pPr>
    </w:p>
    <w:p w:rsidR="009B53EE" w:rsidRDefault="009B53EE">
      <w:pPr>
        <w:pStyle w:val="ConsPlusTitle"/>
        <w:jc w:val="center"/>
      </w:pPr>
      <w:r>
        <w:t>БЕЗОПАСНОСТЬ АКТИВНЫХ ВИДОВ ТУРИЗМА</w:t>
      </w:r>
    </w:p>
    <w:p w:rsidR="009B53EE" w:rsidRDefault="009B53EE">
      <w:pPr>
        <w:pStyle w:val="ConsPlusTitle"/>
        <w:jc w:val="both"/>
      </w:pPr>
    </w:p>
    <w:p w:rsidR="009B53EE" w:rsidRDefault="009B53EE">
      <w:pPr>
        <w:pStyle w:val="ConsPlusTitle"/>
        <w:jc w:val="center"/>
      </w:pPr>
      <w:r>
        <w:t>ОБЩИЕ ПОЛОЖЕНИЯ</w:t>
      </w:r>
    </w:p>
    <w:p w:rsidR="009B53EE" w:rsidRDefault="009B53EE">
      <w:pPr>
        <w:pStyle w:val="ConsPlusTitle"/>
        <w:jc w:val="both"/>
      </w:pPr>
    </w:p>
    <w:p w:rsidR="009B53EE" w:rsidRPr="009B53EE" w:rsidRDefault="009B53EE">
      <w:pPr>
        <w:pStyle w:val="ConsPlusTitle"/>
        <w:jc w:val="center"/>
        <w:rPr>
          <w:lang w:val="en-US"/>
        </w:rPr>
      </w:pPr>
      <w:r w:rsidRPr="009B53EE">
        <w:rPr>
          <w:lang w:val="en-US"/>
        </w:rPr>
        <w:t>Tourism and related services. Security</w:t>
      </w:r>
    </w:p>
    <w:p w:rsidR="009B53EE" w:rsidRPr="009B53EE" w:rsidRDefault="009B53EE">
      <w:pPr>
        <w:pStyle w:val="ConsPlusTitle"/>
        <w:jc w:val="center"/>
        <w:rPr>
          <w:lang w:val="en-US"/>
        </w:rPr>
      </w:pPr>
      <w:r w:rsidRPr="009B53EE">
        <w:rPr>
          <w:lang w:val="en-US"/>
        </w:rPr>
        <w:t>of active types of tourism. General provisions</w:t>
      </w:r>
    </w:p>
    <w:p w:rsidR="009B53EE" w:rsidRPr="009B53EE" w:rsidRDefault="009B53EE">
      <w:pPr>
        <w:pStyle w:val="ConsPlusTitle"/>
        <w:jc w:val="both"/>
        <w:rPr>
          <w:lang w:val="en-US"/>
        </w:rPr>
      </w:pPr>
    </w:p>
    <w:p w:rsidR="009B53EE" w:rsidRPr="009B53EE" w:rsidRDefault="009B53EE">
      <w:pPr>
        <w:pStyle w:val="ConsPlusTitle"/>
        <w:jc w:val="center"/>
        <w:rPr>
          <w:lang w:val="en-US"/>
        </w:rPr>
      </w:pPr>
      <w:r>
        <w:t>ГОСТ</w:t>
      </w:r>
      <w:r w:rsidRPr="009B53EE">
        <w:rPr>
          <w:lang w:val="en-US"/>
        </w:rPr>
        <w:t xml:space="preserve"> </w:t>
      </w:r>
      <w:r>
        <w:t>Р</w:t>
      </w:r>
      <w:r w:rsidRPr="009B53EE">
        <w:rPr>
          <w:lang w:val="en-US"/>
        </w:rPr>
        <w:t xml:space="preserve"> 54601-2022</w:t>
      </w:r>
    </w:p>
    <w:p w:rsidR="009B53EE" w:rsidRPr="009B53EE" w:rsidRDefault="009B53EE">
      <w:pPr>
        <w:pStyle w:val="ConsPlusNormal"/>
        <w:jc w:val="both"/>
        <w:rPr>
          <w:lang w:val="en-US"/>
        </w:rPr>
      </w:pPr>
    </w:p>
    <w:p w:rsidR="009B53EE" w:rsidRPr="009B53EE" w:rsidRDefault="009B53EE">
      <w:pPr>
        <w:pStyle w:val="ConsPlusNormal"/>
        <w:jc w:val="right"/>
        <w:rPr>
          <w:lang w:val="en-US"/>
        </w:rPr>
      </w:pPr>
      <w:r>
        <w:t>ОКС</w:t>
      </w:r>
      <w:r w:rsidRPr="009B53EE">
        <w:rPr>
          <w:lang w:val="en-US"/>
        </w:rPr>
        <w:t xml:space="preserve"> </w:t>
      </w:r>
      <w:hyperlink r:id="rId7">
        <w:r w:rsidRPr="009B53EE">
          <w:rPr>
            <w:color w:val="0000FF"/>
            <w:lang w:val="en-US"/>
          </w:rPr>
          <w:t>03.200.99</w:t>
        </w:r>
      </w:hyperlink>
    </w:p>
    <w:p w:rsidR="009B53EE" w:rsidRPr="009B53EE" w:rsidRDefault="009B53EE">
      <w:pPr>
        <w:pStyle w:val="ConsPlusNormal"/>
        <w:jc w:val="both"/>
        <w:rPr>
          <w:lang w:val="en-US"/>
        </w:rPr>
      </w:pPr>
    </w:p>
    <w:p w:rsidR="009B53EE" w:rsidRDefault="009B53EE">
      <w:pPr>
        <w:pStyle w:val="ConsPlusNormal"/>
        <w:jc w:val="right"/>
      </w:pPr>
      <w:r>
        <w:rPr>
          <w:b/>
        </w:rPr>
        <w:t>Дата введения</w:t>
      </w:r>
    </w:p>
    <w:p w:rsidR="009B53EE" w:rsidRDefault="009B53EE">
      <w:pPr>
        <w:pStyle w:val="ConsPlusNormal"/>
        <w:jc w:val="right"/>
      </w:pPr>
      <w:r>
        <w:rPr>
          <w:b/>
        </w:rPr>
        <w:t>30 июня 2023 года</w:t>
      </w:r>
    </w:p>
    <w:p w:rsidR="009B53EE" w:rsidRDefault="009B53EE">
      <w:pPr>
        <w:pStyle w:val="ConsPlusNormal"/>
        <w:jc w:val="both"/>
      </w:pPr>
    </w:p>
    <w:p w:rsidR="009B53EE" w:rsidRDefault="009B53EE">
      <w:pPr>
        <w:pStyle w:val="ConsPlusTitle"/>
        <w:jc w:val="center"/>
        <w:outlineLvl w:val="1"/>
      </w:pPr>
      <w:r>
        <w:t>Предисловие</w:t>
      </w:r>
    </w:p>
    <w:p w:rsidR="009B53EE" w:rsidRDefault="009B53EE">
      <w:pPr>
        <w:pStyle w:val="ConsPlusNormal"/>
        <w:jc w:val="both"/>
      </w:pPr>
    </w:p>
    <w:p w:rsidR="009B53EE" w:rsidRDefault="009B53EE">
      <w:pPr>
        <w:pStyle w:val="ConsPlusNormal"/>
        <w:ind w:firstLine="540"/>
        <w:jc w:val="both"/>
      </w:pPr>
      <w:r>
        <w:t>1 РАЗРАБОТАН Федеральным агентством по туризму (Ростуризм) и Автономной некоммерческой организацией Научно-информационный центр "Полярная инициатива" (АНО НИЦ "Полярная инициатива")</w:t>
      </w:r>
    </w:p>
    <w:p w:rsidR="009B53EE" w:rsidRDefault="009B53EE">
      <w:pPr>
        <w:pStyle w:val="ConsPlusNormal"/>
        <w:spacing w:before="220"/>
        <w:ind w:firstLine="540"/>
        <w:jc w:val="both"/>
      </w:pPr>
      <w:r>
        <w:t>2 ВНЕСЕН Техническим комитетом по стандартизации ТК 401 "Туризм и сопутствующие услуги"</w:t>
      </w:r>
    </w:p>
    <w:p w:rsidR="009B53EE" w:rsidRDefault="009B53EE">
      <w:pPr>
        <w:pStyle w:val="ConsPlusNormal"/>
        <w:spacing w:before="220"/>
        <w:ind w:firstLine="540"/>
        <w:jc w:val="both"/>
      </w:pPr>
      <w:r>
        <w:t xml:space="preserve">3 УТВЕРЖДЕН И ВВЕДЕН В ДЕЙСТВИЕ </w:t>
      </w:r>
      <w:hyperlink r:id="rId8">
        <w:r>
          <w:rPr>
            <w:color w:val="0000FF"/>
          </w:rPr>
          <w:t>Приказом</w:t>
        </w:r>
      </w:hyperlink>
      <w:r>
        <w:t xml:space="preserve"> Федерального агентства по техническому регулированию и метрологии от 29 декабря 2022 г. N 1703-ст</w:t>
      </w:r>
    </w:p>
    <w:p w:rsidR="009B53EE" w:rsidRDefault="009B53EE">
      <w:pPr>
        <w:pStyle w:val="ConsPlusNormal"/>
        <w:spacing w:before="220"/>
        <w:ind w:firstLine="540"/>
        <w:jc w:val="both"/>
      </w:pPr>
      <w:r>
        <w:t xml:space="preserve">4 ВЗАМЕН </w:t>
      </w:r>
      <w:hyperlink r:id="rId9">
        <w:r>
          <w:rPr>
            <w:color w:val="0000FF"/>
          </w:rPr>
          <w:t>ГОСТ Р 54601-2011</w:t>
        </w:r>
      </w:hyperlink>
    </w:p>
    <w:p w:rsidR="009B53EE" w:rsidRDefault="009B53EE">
      <w:pPr>
        <w:pStyle w:val="ConsPlusNormal"/>
        <w:jc w:val="both"/>
      </w:pPr>
    </w:p>
    <w:p w:rsidR="009B53EE" w:rsidRDefault="009B53EE">
      <w:pPr>
        <w:pStyle w:val="ConsPlusNormal"/>
        <w:ind w:firstLine="540"/>
        <w:jc w:val="both"/>
      </w:pPr>
      <w:r>
        <w:rPr>
          <w:i/>
        </w:rPr>
        <w:t xml:space="preserve">Правила применения настоящего стандарта установлены в </w:t>
      </w:r>
      <w:hyperlink r:id="rId10">
        <w:r>
          <w:rPr>
            <w:i/>
            <w:color w:val="0000FF"/>
          </w:rPr>
          <w:t>статье 26</w:t>
        </w:r>
      </w:hyperlink>
      <w:r>
        <w:rPr>
          <w:i/>
        </w:rPr>
        <w:t xml:space="preserve"> Федерального закона от 29 июня 2015 г. N 162-ФЗ "О стандартизации в Российской Федерации".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t>
      </w:r>
      <w:hyperlink r:id="rId11">
        <w:r>
          <w:rPr>
            <w:i/>
            <w:color w:val="0000FF"/>
          </w:rPr>
          <w:t>www.rst.gov.ru</w:t>
        </w:r>
      </w:hyperlink>
      <w:r>
        <w:rPr>
          <w:i/>
        </w:rPr>
        <w:t>)</w:t>
      </w:r>
    </w:p>
    <w:p w:rsidR="009B53EE" w:rsidRDefault="009B53EE">
      <w:pPr>
        <w:pStyle w:val="ConsPlusNormal"/>
        <w:jc w:val="both"/>
      </w:pPr>
    </w:p>
    <w:p w:rsidR="009B53EE" w:rsidRDefault="009B53EE">
      <w:pPr>
        <w:pStyle w:val="ConsPlusTitle"/>
        <w:ind w:firstLine="540"/>
        <w:jc w:val="both"/>
        <w:outlineLvl w:val="1"/>
      </w:pPr>
      <w:r>
        <w:t>1 Область применения</w:t>
      </w:r>
    </w:p>
    <w:p w:rsidR="009B53EE" w:rsidRDefault="009B53EE">
      <w:pPr>
        <w:pStyle w:val="ConsPlusNormal"/>
        <w:jc w:val="both"/>
      </w:pPr>
    </w:p>
    <w:p w:rsidR="009B53EE" w:rsidRDefault="009B53EE">
      <w:pPr>
        <w:pStyle w:val="ConsPlusNormal"/>
        <w:ind w:firstLine="540"/>
        <w:jc w:val="both"/>
      </w:pPr>
      <w:r>
        <w:t>Настоящий стандарт устанавливает требования безопасности к туристским услугам, включающим активные виды передвижения и отдыха, формируемым туристскими организациями и индивидуальными предпринимателями.</w:t>
      </w:r>
    </w:p>
    <w:p w:rsidR="009B53EE" w:rsidRDefault="009B53EE">
      <w:pPr>
        <w:pStyle w:val="ConsPlusNormal"/>
        <w:spacing w:before="220"/>
        <w:ind w:firstLine="540"/>
        <w:jc w:val="both"/>
      </w:pPr>
      <w:r>
        <w:t>Настоящий стандарт распространяется на организации независимо от их организационно-правовых форм и форм собственности, индивидуальных предпринимателей, оказывающих услуги в отношении активных видов туризма, за исключением спортивного туризма, экстремального туризма, экстремального активного отдыха, а также мероприятий (включая прохождение туристских маршрутов, других маршрутов передвижения, походов, экспедиций, слетов и т.п.) с участием детей, являющихся членами организованной группы несовершеннолетних туристов.</w:t>
      </w:r>
    </w:p>
    <w:p w:rsidR="009B53EE" w:rsidRDefault="009B53EE">
      <w:pPr>
        <w:pStyle w:val="ConsPlusNormal"/>
        <w:spacing w:before="220"/>
        <w:ind w:firstLine="540"/>
        <w:jc w:val="both"/>
      </w:pPr>
      <w:r>
        <w:t>Примечание - Деятельность по организации спортивного туризма и разработку требований безопасности к нему осуществляют Федерация спортивного туризма России, Федерации по отдельным видам спортивного туризма (альпинизма, рафтинга, спортивного ориентирования и т.д.). Деятельность по организации экстремального туризма и экстремального активного отдыха, а также разработку требований безопасности в отношении них также осуществляют соответствующие спортивные федерации или отраслевые саморегулируемые организации.</w:t>
      </w:r>
    </w:p>
    <w:p w:rsidR="009B53EE" w:rsidRDefault="009B53EE">
      <w:pPr>
        <w:pStyle w:val="ConsPlusNormal"/>
        <w:jc w:val="both"/>
      </w:pPr>
    </w:p>
    <w:p w:rsidR="009B53EE" w:rsidRDefault="009B53EE">
      <w:pPr>
        <w:pStyle w:val="ConsPlusTitle"/>
        <w:ind w:firstLine="540"/>
        <w:jc w:val="both"/>
        <w:outlineLvl w:val="1"/>
      </w:pPr>
      <w:r>
        <w:t>2 Нормативные ссылки</w:t>
      </w:r>
    </w:p>
    <w:p w:rsidR="009B53EE" w:rsidRDefault="009B53EE">
      <w:pPr>
        <w:pStyle w:val="ConsPlusNormal"/>
        <w:jc w:val="both"/>
      </w:pPr>
    </w:p>
    <w:p w:rsidR="009B53EE" w:rsidRDefault="009B53EE">
      <w:pPr>
        <w:pStyle w:val="ConsPlusNormal"/>
        <w:ind w:firstLine="540"/>
        <w:jc w:val="both"/>
      </w:pPr>
      <w:r>
        <w:t>В настоящем стандарте использованы нормативные ссылки на следующие стандарты:</w:t>
      </w:r>
    </w:p>
    <w:p w:rsidR="009B53EE" w:rsidRDefault="00B55B41">
      <w:pPr>
        <w:pStyle w:val="ConsPlusNormal"/>
        <w:spacing w:before="220"/>
        <w:ind w:firstLine="540"/>
        <w:jc w:val="both"/>
      </w:pPr>
      <w:hyperlink r:id="rId12">
        <w:r w:rsidR="009B53EE">
          <w:rPr>
            <w:color w:val="0000FF"/>
          </w:rPr>
          <w:t>ГОСТ 32611-2014</w:t>
        </w:r>
      </w:hyperlink>
      <w:r w:rsidR="009B53EE">
        <w:t xml:space="preserve"> Туристские услуги. Требования по обеспечению безопасности туристов</w:t>
      </w:r>
    </w:p>
    <w:p w:rsidR="009B53EE" w:rsidRDefault="00B55B41">
      <w:pPr>
        <w:pStyle w:val="ConsPlusNormal"/>
        <w:spacing w:before="220"/>
        <w:ind w:firstLine="540"/>
        <w:jc w:val="both"/>
      </w:pPr>
      <w:hyperlink r:id="rId13">
        <w:r w:rsidR="009B53EE">
          <w:rPr>
            <w:color w:val="0000FF"/>
          </w:rPr>
          <w:t>ГОСТ 32612</w:t>
        </w:r>
      </w:hyperlink>
      <w:r w:rsidR="009B53EE">
        <w:t xml:space="preserve"> Туристские услуги. Информация для потребителей. Общие требования</w:t>
      </w:r>
    </w:p>
    <w:p w:rsidR="009B53EE" w:rsidRDefault="00B55B41">
      <w:pPr>
        <w:pStyle w:val="ConsPlusNormal"/>
        <w:spacing w:before="220"/>
        <w:ind w:firstLine="540"/>
        <w:jc w:val="both"/>
      </w:pPr>
      <w:hyperlink r:id="rId14">
        <w:r w:rsidR="009B53EE">
          <w:rPr>
            <w:color w:val="0000FF"/>
          </w:rPr>
          <w:t>ГОСТ 32613</w:t>
        </w:r>
      </w:hyperlink>
      <w:r w:rsidR="009B53EE">
        <w:t xml:space="preserve"> Туристские услуги. Услуги туризма для людей с ограниченными физическими возможностями. Общие требования</w:t>
      </w:r>
    </w:p>
    <w:p w:rsidR="009B53EE" w:rsidRDefault="00B55B41">
      <w:pPr>
        <w:pStyle w:val="ConsPlusNormal"/>
        <w:spacing w:before="220"/>
        <w:ind w:firstLine="540"/>
        <w:jc w:val="both"/>
      </w:pPr>
      <w:hyperlink r:id="rId15">
        <w:r w:rsidR="009B53EE">
          <w:rPr>
            <w:color w:val="0000FF"/>
          </w:rPr>
          <w:t>ГОСТ Р ИСО 6486-1</w:t>
        </w:r>
      </w:hyperlink>
      <w:r w:rsidR="009B53EE">
        <w:t xml:space="preserve"> Посуда керамическая, стеклокерамическая и стеклянная столовая, используемая в контакте с пищей. Выделение свинца и кадмия. Часть 1. Метод испытания</w:t>
      </w:r>
    </w:p>
    <w:p w:rsidR="009B53EE" w:rsidRDefault="00B55B41">
      <w:pPr>
        <w:pStyle w:val="ConsPlusNormal"/>
        <w:spacing w:before="220"/>
        <w:ind w:firstLine="540"/>
        <w:jc w:val="both"/>
      </w:pPr>
      <w:hyperlink r:id="rId16">
        <w:r w:rsidR="009B53EE">
          <w:rPr>
            <w:color w:val="0000FF"/>
          </w:rPr>
          <w:t>ГОСТ Р ИСО 24801-1</w:t>
        </w:r>
      </w:hyperlink>
      <w:r w:rsidR="009B53EE">
        <w:t xml:space="preserve"> Дайвинг для активного отдыха и развлечений. Минимальные требования безопасности при подготовке аквалангистов. Часть 1. Уровень 1. Дайвер под наблюдением</w:t>
      </w:r>
    </w:p>
    <w:p w:rsidR="009B53EE" w:rsidRDefault="00B55B41">
      <w:pPr>
        <w:pStyle w:val="ConsPlusNormal"/>
        <w:spacing w:before="220"/>
        <w:ind w:firstLine="540"/>
        <w:jc w:val="both"/>
      </w:pPr>
      <w:hyperlink r:id="rId17">
        <w:r w:rsidR="009B53EE">
          <w:rPr>
            <w:color w:val="0000FF"/>
          </w:rPr>
          <w:t>ГОСТ Р ИСО 24801-2</w:t>
        </w:r>
      </w:hyperlink>
      <w:r w:rsidR="009B53EE">
        <w:t xml:space="preserve"> Дайвинг для активного отдыха и развлечений. Минимальные требования безопасности при подготовке аквалангистов. Часть 2. Уровень 2. Самостоятельный дайвер</w:t>
      </w:r>
    </w:p>
    <w:p w:rsidR="009B53EE" w:rsidRDefault="00B55B41">
      <w:pPr>
        <w:pStyle w:val="ConsPlusNormal"/>
        <w:spacing w:before="220"/>
        <w:ind w:firstLine="540"/>
        <w:jc w:val="both"/>
      </w:pPr>
      <w:hyperlink r:id="rId18">
        <w:r w:rsidR="009B53EE">
          <w:rPr>
            <w:color w:val="0000FF"/>
          </w:rPr>
          <w:t>ГОСТ Р ИСО 24803</w:t>
        </w:r>
      </w:hyperlink>
      <w:r w:rsidR="009B53EE">
        <w:t xml:space="preserve"> Дайвинг для активного отдыха и развлечений. Требования к поставщикам услуг для аквалангистов</w:t>
      </w:r>
    </w:p>
    <w:p w:rsidR="009B53EE" w:rsidRDefault="00B55B41">
      <w:pPr>
        <w:pStyle w:val="ConsPlusNormal"/>
        <w:spacing w:before="220"/>
        <w:ind w:firstLine="540"/>
        <w:jc w:val="both"/>
      </w:pPr>
      <w:hyperlink r:id="rId19">
        <w:r w:rsidR="009B53EE">
          <w:rPr>
            <w:color w:val="0000FF"/>
          </w:rPr>
          <w:t>ГОСТ Р 50681</w:t>
        </w:r>
      </w:hyperlink>
      <w:r w:rsidR="009B53EE">
        <w:t xml:space="preserve"> Туристские услуги. Проектирование туристских услуг</w:t>
      </w:r>
    </w:p>
    <w:p w:rsidR="009B53EE" w:rsidRDefault="00B55B41">
      <w:pPr>
        <w:pStyle w:val="ConsPlusNormal"/>
        <w:spacing w:before="220"/>
        <w:ind w:firstLine="540"/>
        <w:jc w:val="both"/>
      </w:pPr>
      <w:hyperlink r:id="rId20">
        <w:r w:rsidR="009B53EE">
          <w:rPr>
            <w:color w:val="0000FF"/>
          </w:rPr>
          <w:t>ГОСТ Р 50690</w:t>
        </w:r>
      </w:hyperlink>
      <w:r w:rsidR="009B53EE">
        <w:t xml:space="preserve"> Туристские услуги. Общие требования</w:t>
      </w:r>
    </w:p>
    <w:p w:rsidR="009B53EE" w:rsidRDefault="00B55B41">
      <w:pPr>
        <w:pStyle w:val="ConsPlusNormal"/>
        <w:spacing w:before="220"/>
        <w:ind w:firstLine="540"/>
        <w:jc w:val="both"/>
      </w:pPr>
      <w:hyperlink r:id="rId21">
        <w:r w:rsidR="009B53EE">
          <w:rPr>
            <w:color w:val="0000FF"/>
          </w:rPr>
          <w:t>ГОСТ Р 53522</w:t>
        </w:r>
      </w:hyperlink>
      <w:r w:rsidR="009B53EE">
        <w:t xml:space="preserve"> Туристские и экскурсионные услуги. Основные положения</w:t>
      </w:r>
    </w:p>
    <w:p w:rsidR="009B53EE" w:rsidRDefault="00B55B41">
      <w:pPr>
        <w:pStyle w:val="ConsPlusNormal"/>
        <w:spacing w:before="220"/>
        <w:ind w:firstLine="540"/>
        <w:jc w:val="both"/>
      </w:pPr>
      <w:hyperlink r:id="rId22">
        <w:r w:rsidR="009B53EE">
          <w:rPr>
            <w:color w:val="0000FF"/>
          </w:rPr>
          <w:t>ГОСТ Р 54604</w:t>
        </w:r>
      </w:hyperlink>
      <w:r w:rsidR="009B53EE">
        <w:t xml:space="preserve"> Туристские услуги. Экскурсионные услуги. Общие требования</w:t>
      </w:r>
    </w:p>
    <w:p w:rsidR="009B53EE" w:rsidRDefault="00B55B41">
      <w:pPr>
        <w:pStyle w:val="ConsPlusNormal"/>
        <w:spacing w:before="220"/>
        <w:ind w:firstLine="540"/>
        <w:jc w:val="both"/>
      </w:pPr>
      <w:hyperlink r:id="rId23">
        <w:r w:rsidR="009B53EE">
          <w:rPr>
            <w:color w:val="0000FF"/>
          </w:rPr>
          <w:t>ГОСТ Р 57616</w:t>
        </w:r>
      </w:hyperlink>
      <w:r w:rsidR="009B53EE">
        <w:t xml:space="preserve"> Услуги бытовые. Услуги проката. Общие требования</w:t>
      </w:r>
    </w:p>
    <w:p w:rsidR="009B53EE" w:rsidRDefault="00B55B41">
      <w:pPr>
        <w:pStyle w:val="ConsPlusNormal"/>
        <w:spacing w:before="220"/>
        <w:ind w:firstLine="540"/>
        <w:jc w:val="both"/>
      </w:pPr>
      <w:hyperlink r:id="rId24">
        <w:r w:rsidR="009B53EE">
          <w:rPr>
            <w:color w:val="0000FF"/>
          </w:rPr>
          <w:t>ГОСТ Р 70582</w:t>
        </w:r>
      </w:hyperlink>
      <w:r w:rsidR="009B53EE">
        <w:t xml:space="preserve"> Туризм и сопутствующие услуги. Экологический туризм. Требования по обеспечению безопасности туристов</w:t>
      </w:r>
    </w:p>
    <w:p w:rsidR="009B53EE" w:rsidRDefault="009B53EE">
      <w:pPr>
        <w:pStyle w:val="ConsPlusNormal"/>
        <w:spacing w:before="220"/>
        <w:ind w:firstLine="540"/>
        <w:jc w:val="both"/>
      </w:pPr>
      <w:r>
        <w:lastRenderedPageBreak/>
        <w:t>Примечание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стандарт, на который дана недатированная ссылка, то рекомендуется использовать действующую версию этого стандарта с учетом всех внесенных в данную версию изменений. Если заменен ссылочный стандарт, на который дана датированная ссылка, то рекомендуется использовать версию этого стандарта с указанным выше годом утверждения (принятия). Если после утверждения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отменен без замены, то положение, в котором дана ссылка на него, рекомендуется применять в части, не затрагивающей эту ссылку.</w:t>
      </w:r>
    </w:p>
    <w:p w:rsidR="009B53EE" w:rsidRDefault="009B53EE">
      <w:pPr>
        <w:pStyle w:val="ConsPlusNormal"/>
        <w:jc w:val="both"/>
      </w:pPr>
    </w:p>
    <w:p w:rsidR="009B53EE" w:rsidRDefault="009B53EE">
      <w:pPr>
        <w:pStyle w:val="ConsPlusTitle"/>
        <w:ind w:firstLine="540"/>
        <w:jc w:val="both"/>
        <w:outlineLvl w:val="1"/>
      </w:pPr>
      <w:r>
        <w:t>3 Термины и определения</w:t>
      </w:r>
    </w:p>
    <w:p w:rsidR="009B53EE" w:rsidRDefault="009B53EE">
      <w:pPr>
        <w:pStyle w:val="ConsPlusNormal"/>
        <w:jc w:val="both"/>
      </w:pPr>
    </w:p>
    <w:p w:rsidR="009B53EE" w:rsidRDefault="009B53EE">
      <w:pPr>
        <w:pStyle w:val="ConsPlusNormal"/>
        <w:ind w:firstLine="540"/>
        <w:jc w:val="both"/>
      </w:pPr>
      <w:r>
        <w:t xml:space="preserve">В настоящем стандарте применены термины по </w:t>
      </w:r>
      <w:hyperlink w:anchor="P170">
        <w:r>
          <w:rPr>
            <w:color w:val="0000FF"/>
          </w:rPr>
          <w:t>[1]</w:t>
        </w:r>
      </w:hyperlink>
      <w:r>
        <w:t xml:space="preserve">, </w:t>
      </w:r>
      <w:hyperlink r:id="rId25">
        <w:r>
          <w:rPr>
            <w:color w:val="0000FF"/>
          </w:rPr>
          <w:t>ГОСТ Р 53522</w:t>
        </w:r>
      </w:hyperlink>
      <w:r>
        <w:t>, а также следующие термины с соответствующими определениями:</w:t>
      </w:r>
    </w:p>
    <w:p w:rsidR="009B53EE" w:rsidRDefault="009B53EE">
      <w:pPr>
        <w:pStyle w:val="ConsPlusNormal"/>
        <w:spacing w:before="220"/>
        <w:ind w:firstLine="540"/>
        <w:jc w:val="both"/>
      </w:pPr>
      <w:r>
        <w:t xml:space="preserve">3.1 </w:t>
      </w:r>
      <w:r>
        <w:rPr>
          <w:b/>
        </w:rPr>
        <w:t>активные виды туризма:</w:t>
      </w:r>
      <w:r>
        <w:t xml:space="preserve"> Путешествия, походы и экскурсии, осуществляемые преимущественно в природной среде, с активными способами передвижения, для которых требуются общая либо специальная физическая подготовка, владение определенными знаниями, навыками и умениями, в том числе по использованию снаряжения и средств передвижения, а также путешествия, совершаемые с целью занятия туристически значимыми видами активного отдыха.</w:t>
      </w:r>
    </w:p>
    <w:p w:rsidR="009B53EE" w:rsidRDefault="009B53EE">
      <w:pPr>
        <w:pStyle w:val="ConsPlusNormal"/>
        <w:spacing w:before="220"/>
        <w:ind w:firstLine="540"/>
        <w:jc w:val="both"/>
      </w:pPr>
      <w:r>
        <w:t xml:space="preserve">3.2 </w:t>
      </w:r>
      <w:r>
        <w:rPr>
          <w:b/>
        </w:rPr>
        <w:t>активные способы передвижения:</w:t>
      </w:r>
      <w:r>
        <w:t xml:space="preserve"> Способы передвижения, основанные на активной роли и высокой вовлеченности туриста или экскурсанта в процесс передвижения, в том числе предусматривающие продолжительное интенсивное использование его мускульной силы (например, для пеших, велосипедных, лыжных походов, сплавов) и/или его знаний, умений и навыков по управлению (самостоятельному) или участию в управлении (в составе экипажа) средствами передвижения (в частности, велосипедами, автомобилями, мотоциклами, мотовездеходами, снегоходами, яхтами, прогулочными и маломерными судами, катамаранами, рафтами, каяками, верховыми лошадьми и пр.).</w:t>
      </w:r>
    </w:p>
    <w:p w:rsidR="009B53EE" w:rsidRDefault="009B53EE">
      <w:pPr>
        <w:pStyle w:val="ConsPlusNormal"/>
        <w:spacing w:before="220"/>
        <w:ind w:firstLine="540"/>
        <w:jc w:val="both"/>
      </w:pPr>
      <w:r>
        <w:t xml:space="preserve">3.3 </w:t>
      </w:r>
      <w:r>
        <w:rPr>
          <w:b/>
        </w:rPr>
        <w:t>активный отдых:</w:t>
      </w:r>
      <w:r>
        <w:t xml:space="preserve"> Способ восстановления работоспособности человека посредством приносящей удовольствие физической активности.</w:t>
      </w:r>
    </w:p>
    <w:p w:rsidR="009B53EE" w:rsidRDefault="009B53EE">
      <w:pPr>
        <w:pStyle w:val="ConsPlusNormal"/>
        <w:spacing w:before="220"/>
        <w:ind w:firstLine="540"/>
        <w:jc w:val="both"/>
      </w:pPr>
      <w:r>
        <w:t>Примечание - Различные активные виды туризма зачастую тесно связаны между собой, в настоящем стандарте категория активного отдыха отделяется от категории путешествий, походов и экскурсий, осуществляемых с активными способами передвижения, на основании значимой разницы в целеполагании и мотивации:</w:t>
      </w:r>
    </w:p>
    <w:p w:rsidR="009B53EE" w:rsidRDefault="009B53EE">
      <w:pPr>
        <w:pStyle w:val="ConsPlusNormal"/>
        <w:spacing w:before="220"/>
        <w:ind w:firstLine="540"/>
        <w:jc w:val="both"/>
      </w:pPr>
      <w:r>
        <w:t>путешествия, походы и экскурсии предполагают достижение пунктов назначения - объектов туристского притяжения - и соответствующую познавательную составляющую,</w:t>
      </w:r>
    </w:p>
    <w:p w:rsidR="009B53EE" w:rsidRDefault="009B53EE">
      <w:pPr>
        <w:pStyle w:val="ConsPlusNormal"/>
        <w:spacing w:before="220"/>
        <w:ind w:firstLine="540"/>
        <w:jc w:val="both"/>
      </w:pPr>
      <w:r>
        <w:t>а в активном отдыхе преобладающее значение имеет сам процесс активного перемещения, как например катание на горных лыжах или виндсерфинг.</w:t>
      </w:r>
    </w:p>
    <w:p w:rsidR="009B53EE" w:rsidRDefault="009B53EE">
      <w:pPr>
        <w:pStyle w:val="ConsPlusNormal"/>
        <w:jc w:val="both"/>
      </w:pPr>
    </w:p>
    <w:p w:rsidR="009B53EE" w:rsidRDefault="009B53EE">
      <w:pPr>
        <w:pStyle w:val="ConsPlusNormal"/>
        <w:ind w:firstLine="540"/>
        <w:jc w:val="both"/>
      </w:pPr>
      <w:r>
        <w:t xml:space="preserve">3.4 </w:t>
      </w:r>
      <w:r>
        <w:rPr>
          <w:b/>
        </w:rPr>
        <w:t>туристически значимые виды активного отдыха:</w:t>
      </w:r>
      <w:r>
        <w:t xml:space="preserve"> Виды активного отдыха, популярные у туристов в конкретной дестинации.</w:t>
      </w:r>
    </w:p>
    <w:p w:rsidR="009B53EE" w:rsidRDefault="009B53EE">
      <w:pPr>
        <w:pStyle w:val="ConsPlusNormal"/>
        <w:spacing w:before="220"/>
        <w:ind w:firstLine="540"/>
        <w:jc w:val="both"/>
      </w:pPr>
      <w:r>
        <w:t xml:space="preserve">Примечание - Конкретный вид активного отдыха, популярный у туристов, может носить как массовый характер, формируя основу дестинации (например, для горнолыжных курортов), так и </w:t>
      </w:r>
      <w:r>
        <w:lastRenderedPageBreak/>
        <w:t>выполнять нишевую роль (например, вейкбординг на пляжном курорте).</w:t>
      </w:r>
    </w:p>
    <w:p w:rsidR="009B53EE" w:rsidRDefault="009B53EE">
      <w:pPr>
        <w:pStyle w:val="ConsPlusNormal"/>
        <w:jc w:val="both"/>
      </w:pPr>
    </w:p>
    <w:p w:rsidR="009B53EE" w:rsidRDefault="009B53EE">
      <w:pPr>
        <w:pStyle w:val="ConsPlusNormal"/>
        <w:ind w:firstLine="540"/>
        <w:jc w:val="both"/>
      </w:pPr>
      <w:bookmarkStart w:id="1" w:name="P71"/>
      <w:bookmarkEnd w:id="1"/>
      <w:r>
        <w:t xml:space="preserve">3.5 </w:t>
      </w:r>
      <w:r>
        <w:rPr>
          <w:b/>
        </w:rPr>
        <w:t>средства передвижения для активных видов туризма:</w:t>
      </w:r>
      <w:r>
        <w:t xml:space="preserve"> Используемые в активных видах туризма, в том числе в туристически значимых видах активного отдыха, механические транспортные средства, самоходные машины, яхты, прогулочные и маломерные суда, легкие, сверхлегкие и аэростатические воздушные суда, парашюты, парапланы, дельтапланы и прочие средства малой авиации, иные транспортные средства, плавсредства (например, серфборды, сапборды, вейксерфы, вейкборды, комплекты снаряжения для виндсерфинга, кайтсерфинга и т.п.), прочие средства передвижения (например, лыжи, горные лыжи, сноуборды, коньки, роликовые коньки и доски, лыжероллеры, комплекты снаряжения для зимнего кайтинга и т.п.), снаряжение (например, для передвижения по зиплайнам и троллеям в веревочных парках) и оборудование (например, для снорклинга, дайвинга или фридайвинга).</w:t>
      </w:r>
    </w:p>
    <w:p w:rsidR="009B53EE" w:rsidRDefault="009B53EE">
      <w:pPr>
        <w:pStyle w:val="ConsPlusNormal"/>
        <w:spacing w:before="220"/>
        <w:ind w:firstLine="540"/>
        <w:jc w:val="both"/>
      </w:pPr>
      <w:r>
        <w:t xml:space="preserve">3.6 </w:t>
      </w:r>
      <w:r>
        <w:rPr>
          <w:b/>
        </w:rPr>
        <w:t>трассы для активных видов туризма:</w:t>
      </w:r>
      <w:r>
        <w:t xml:space="preserve"> Специально обустроенные участки местности для средств передвижения, используемых для активных видов туризма, в том числе туристически значимых видов активного отдыха (например, обустроенные туристские тропы для пеших, велосипедных и лыжных путешествий; подготовленные горнолыжные трассы, включающие также системы оснежения, элементы, обеспечивающие безопасность горнолыжников, подъемные буксировочные, кресельные и гондольные канатные дороги; участки акватории, обустроенные в качестве трасс для вейкбординга, включая буксировочные канатные дороги; веревочные парки, которые могут также включать участки зиплайна, троллеи).</w:t>
      </w:r>
    </w:p>
    <w:p w:rsidR="009B53EE" w:rsidRDefault="009B53EE">
      <w:pPr>
        <w:pStyle w:val="ConsPlusNormal"/>
        <w:spacing w:before="220"/>
        <w:ind w:firstLine="540"/>
        <w:jc w:val="both"/>
      </w:pPr>
      <w:r>
        <w:t xml:space="preserve">3.7 </w:t>
      </w:r>
      <w:r>
        <w:rPr>
          <w:b/>
        </w:rPr>
        <w:t>оператор путешествия:</w:t>
      </w:r>
      <w:r>
        <w:t xml:space="preserve"> Юридическое лицо (либо, если применимо, индивидуальный предприниматель или самозанятый гражданин), являющееся туроператором, организатором или исполнителем услуг в сфере активных видов туризма, несущее полную ответственность за организацию путешествия, похода или экскурсии в сфере активных видов туризма.</w:t>
      </w:r>
    </w:p>
    <w:p w:rsidR="009B53EE" w:rsidRDefault="009B53EE">
      <w:pPr>
        <w:pStyle w:val="ConsPlusNormal"/>
        <w:spacing w:before="220"/>
        <w:ind w:firstLine="540"/>
        <w:jc w:val="both"/>
      </w:pPr>
      <w:r>
        <w:t>Примечание - Деятельность оператора услуги в сфере активных видов туризма может включать услуги по прокату средств передвижения и/или по предоставлению трассы для активных видов туризма и активного отдыха, либо такие услуги могут быть предоставлены отдельно.</w:t>
      </w:r>
    </w:p>
    <w:p w:rsidR="009B53EE" w:rsidRDefault="009B53EE">
      <w:pPr>
        <w:pStyle w:val="ConsPlusNormal"/>
        <w:jc w:val="both"/>
      </w:pPr>
    </w:p>
    <w:p w:rsidR="009B53EE" w:rsidRDefault="009B53EE">
      <w:pPr>
        <w:pStyle w:val="ConsPlusNormal"/>
        <w:ind w:firstLine="540"/>
        <w:jc w:val="both"/>
      </w:pPr>
      <w:r>
        <w:t xml:space="preserve">3.8 </w:t>
      </w:r>
      <w:r>
        <w:rPr>
          <w:b/>
        </w:rPr>
        <w:t>оператор проката средств передвижения и снаряжения:</w:t>
      </w:r>
      <w:r>
        <w:t xml:space="preserve"> Юридическое лицо (либо, если применимо, индивидуальный предприниматель или самозанятый гражданин), являющееся туроператором, организатором или исполнителем услуг в сфере активных видов туризма, несущее полную ответственность за предоставление услуг по прокату средств передвижения и необходимого снаряжения.</w:t>
      </w:r>
    </w:p>
    <w:p w:rsidR="009B53EE" w:rsidRDefault="009B53EE">
      <w:pPr>
        <w:pStyle w:val="ConsPlusNormal"/>
        <w:spacing w:before="220"/>
        <w:ind w:firstLine="540"/>
        <w:jc w:val="both"/>
      </w:pPr>
      <w:r>
        <w:t xml:space="preserve">3.9 </w:t>
      </w:r>
      <w:r>
        <w:rPr>
          <w:b/>
        </w:rPr>
        <w:t>оператор трассы для активных видов туризма:</w:t>
      </w:r>
      <w:r>
        <w:t xml:space="preserve"> Юридическое лицо (либо, если применимо, индивидуальный предприниматель или самозанятый гражданин), являющееся туроператором, организатором или исполнителем услуг в сфере активных видов туризма, несущее полную ответственность за обустройство и эксплуатацию трассы для активных видов туризма, в том числе туристических значимых видов активного отдыха, включая содержание, обслуживание и уборку входящих в ее состав элементов и объектов.</w:t>
      </w:r>
    </w:p>
    <w:p w:rsidR="009B53EE" w:rsidRDefault="009B53EE">
      <w:pPr>
        <w:pStyle w:val="ConsPlusNormal"/>
        <w:spacing w:before="220"/>
        <w:ind w:firstLine="540"/>
        <w:jc w:val="both"/>
      </w:pPr>
      <w:r>
        <w:t xml:space="preserve">3.10 </w:t>
      </w:r>
      <w:r>
        <w:rPr>
          <w:b/>
        </w:rPr>
        <w:t>пользователь:</w:t>
      </w:r>
      <w:r>
        <w:t xml:space="preserve"> Турист или экскурсант, пользующийся услугами в сфере активных видов туризма.</w:t>
      </w:r>
    </w:p>
    <w:p w:rsidR="009B53EE" w:rsidRDefault="009B53EE">
      <w:pPr>
        <w:pStyle w:val="ConsPlusNormal"/>
        <w:spacing w:before="220"/>
        <w:ind w:firstLine="540"/>
        <w:jc w:val="both"/>
      </w:pPr>
      <w:r>
        <w:t xml:space="preserve">3.11 </w:t>
      </w:r>
      <w:r>
        <w:rPr>
          <w:b/>
        </w:rPr>
        <w:t>экстремальный туризм:</w:t>
      </w:r>
      <w:r>
        <w:t xml:space="preserve"> Физическая активность отдыхающего, сопряженная с крайне высоким риском, в том числе вследствие выполнения маневров и трюков высокой сложности, включая акробатические, с использованием средств передвижения </w:t>
      </w:r>
      <w:hyperlink w:anchor="P71">
        <w:r>
          <w:rPr>
            <w:color w:val="0000FF"/>
          </w:rPr>
          <w:t>(3.5)</w:t>
        </w:r>
      </w:hyperlink>
      <w:r>
        <w:t xml:space="preserve"> либо без таковых, при которой сохранение его жизни и здоровья преимущественно зависит от уровня его специальной подготовки и благоприятности условий внешней среды.</w:t>
      </w:r>
    </w:p>
    <w:p w:rsidR="009B53EE" w:rsidRDefault="009B53EE">
      <w:pPr>
        <w:pStyle w:val="ConsPlusNormal"/>
        <w:spacing w:before="220"/>
        <w:ind w:firstLine="540"/>
        <w:jc w:val="both"/>
      </w:pPr>
      <w:r>
        <w:t xml:space="preserve">Примечание - Приемлемая (относительно умеренная) степень риска в экстремальном туризме достигается только при условии достаточно высокого уровня соответствующей </w:t>
      </w:r>
      <w:r>
        <w:lastRenderedPageBreak/>
        <w:t>специальной подготовки туриста. Полная безопасность туриста в экстремальном туризме практически недостижима.</w:t>
      </w:r>
    </w:p>
    <w:p w:rsidR="009B53EE" w:rsidRDefault="009B53EE">
      <w:pPr>
        <w:pStyle w:val="ConsPlusNormal"/>
        <w:jc w:val="both"/>
      </w:pPr>
    </w:p>
    <w:p w:rsidR="009B53EE" w:rsidRDefault="009B53EE">
      <w:pPr>
        <w:pStyle w:val="ConsPlusNormal"/>
        <w:ind w:firstLine="540"/>
        <w:jc w:val="both"/>
      </w:pPr>
      <w:r>
        <w:t xml:space="preserve">3.12 </w:t>
      </w:r>
      <w:r>
        <w:rPr>
          <w:b/>
        </w:rPr>
        <w:t>экстремальный активный отдых:</w:t>
      </w:r>
      <w:r>
        <w:t xml:space="preserve"> Использование средств передвижения </w:t>
      </w:r>
      <w:hyperlink w:anchor="P71">
        <w:r>
          <w:rPr>
            <w:color w:val="0000FF"/>
          </w:rPr>
          <w:t>(3.5)</w:t>
        </w:r>
      </w:hyperlink>
      <w:r>
        <w:t xml:space="preserve"> для выполнения маневров и трюков высокой сложности, включая акробатические, при котором сохранение жизни и здоровья отдыхающего преимущественно зависит от уровня его специальной подготовки и благоприятности условий внешней среды.</w:t>
      </w:r>
    </w:p>
    <w:p w:rsidR="009B53EE" w:rsidRDefault="009B53EE">
      <w:pPr>
        <w:pStyle w:val="ConsPlusNormal"/>
        <w:spacing w:before="220"/>
        <w:ind w:firstLine="540"/>
        <w:jc w:val="both"/>
      </w:pPr>
      <w:r>
        <w:t>Примечание - Приемлемая (относительно умеренная) степень риска в экстремальном активном отдыхе достигается только при условии достаточно высокого уровня соответствующей специальной подготовки отдыхающего. Полная безопасность отдыхающего в экстремальном активном отдыхе практически недостижима.</w:t>
      </w:r>
    </w:p>
    <w:p w:rsidR="009B53EE" w:rsidRDefault="009B53EE">
      <w:pPr>
        <w:pStyle w:val="ConsPlusNormal"/>
        <w:jc w:val="both"/>
      </w:pPr>
    </w:p>
    <w:p w:rsidR="009B53EE" w:rsidRDefault="009B53EE">
      <w:pPr>
        <w:pStyle w:val="ConsPlusNormal"/>
        <w:ind w:firstLine="540"/>
        <w:jc w:val="both"/>
      </w:pPr>
      <w:r>
        <w:t xml:space="preserve">3.13 </w:t>
      </w:r>
      <w:r>
        <w:rPr>
          <w:b/>
        </w:rPr>
        <w:t>категорированное препятствие:</w:t>
      </w:r>
      <w:r>
        <w:t xml:space="preserve"> Препятствие на маршруте активных способов передвижения, соответствующее критериям отнесения туристского маршрута к соответствующей категории сложности, в том числе с учетом обеспечения безопасности туристов и экскурсантов, требующей сопровождения инструктором-проводником </w:t>
      </w:r>
      <w:hyperlink w:anchor="P172">
        <w:r>
          <w:rPr>
            <w:color w:val="0000FF"/>
          </w:rPr>
          <w:t>[2]</w:t>
        </w:r>
      </w:hyperlink>
      <w:r>
        <w:t>.</w:t>
      </w:r>
    </w:p>
    <w:p w:rsidR="009B53EE" w:rsidRDefault="009B53EE">
      <w:pPr>
        <w:pStyle w:val="ConsPlusNormal"/>
        <w:spacing w:before="220"/>
        <w:ind w:firstLine="540"/>
        <w:jc w:val="both"/>
      </w:pPr>
      <w:r>
        <w:t xml:space="preserve">3.14 </w:t>
      </w:r>
      <w:r>
        <w:rPr>
          <w:b/>
        </w:rPr>
        <w:t>информирование пользователей (предоставление информации пользователям):</w:t>
      </w:r>
      <w:r>
        <w:t xml:space="preserve"> Предоставление пользователям существенной для прохождения конкретного маршрута активных видов туризма информации в наиболее понятной, доходчивой, наглядной и удобной для последующего применения форме.</w:t>
      </w:r>
    </w:p>
    <w:p w:rsidR="009B53EE" w:rsidRDefault="009B53EE">
      <w:pPr>
        <w:pStyle w:val="ConsPlusNormal"/>
        <w:spacing w:before="220"/>
        <w:ind w:firstLine="540"/>
        <w:jc w:val="both"/>
      </w:pPr>
      <w:r>
        <w:t>Примечание - Формальное размещение текстовой информации на информационном стенде или информационном ресурсе зачастую является недостаточным для решения задач безопасности. Рекомендуется проводить инструктажи, брифинги, предоставлять графическую информацию в виде карт, схем, инфографики (в том числе для фотографирования смартфонами пользователей), а также посредством мобильных приложений, способных работать офлайн.</w:t>
      </w:r>
    </w:p>
    <w:p w:rsidR="009B53EE" w:rsidRDefault="009B53EE">
      <w:pPr>
        <w:pStyle w:val="ConsPlusNormal"/>
        <w:jc w:val="both"/>
      </w:pPr>
    </w:p>
    <w:p w:rsidR="009B53EE" w:rsidRDefault="009B53EE">
      <w:pPr>
        <w:pStyle w:val="ConsPlusTitle"/>
        <w:ind w:firstLine="540"/>
        <w:jc w:val="both"/>
        <w:outlineLvl w:val="1"/>
      </w:pPr>
      <w:r>
        <w:t>4 Общие положения</w:t>
      </w:r>
    </w:p>
    <w:p w:rsidR="009B53EE" w:rsidRDefault="009B53EE">
      <w:pPr>
        <w:pStyle w:val="ConsPlusNormal"/>
        <w:jc w:val="both"/>
      </w:pPr>
    </w:p>
    <w:p w:rsidR="009B53EE" w:rsidRDefault="009B53EE">
      <w:pPr>
        <w:pStyle w:val="ConsPlusNormal"/>
        <w:ind w:firstLine="540"/>
        <w:jc w:val="both"/>
      </w:pPr>
      <w:r>
        <w:t xml:space="preserve">4.1 Безопасность активных видов туризма для жизни, здоровья, имущества туристов/экскурсантов и окружающей среды должны обеспечивать туроператор, организаторы и исполнители туристских услуг на всех стадиях формирования, продвижения и реализации туристского продукта либо услуги в соответствии с требованиями действующих нормативных правовых актов Российской Федерации </w:t>
      </w:r>
      <w:hyperlink w:anchor="P176">
        <w:r>
          <w:rPr>
            <w:color w:val="0000FF"/>
          </w:rPr>
          <w:t>[3]</w:t>
        </w:r>
      </w:hyperlink>
      <w:r>
        <w:t xml:space="preserve">, </w:t>
      </w:r>
      <w:hyperlink w:anchor="P178">
        <w:r>
          <w:rPr>
            <w:color w:val="0000FF"/>
          </w:rPr>
          <w:t>[4]</w:t>
        </w:r>
      </w:hyperlink>
      <w:r>
        <w:t xml:space="preserve">, </w:t>
      </w:r>
      <w:hyperlink w:anchor="P180">
        <w:r>
          <w:rPr>
            <w:color w:val="0000FF"/>
          </w:rPr>
          <w:t>[5]</w:t>
        </w:r>
      </w:hyperlink>
      <w:r>
        <w:t xml:space="preserve">, </w:t>
      </w:r>
      <w:hyperlink w:anchor="P182">
        <w:r>
          <w:rPr>
            <w:color w:val="0000FF"/>
          </w:rPr>
          <w:t>[6]</w:t>
        </w:r>
      </w:hyperlink>
      <w:r>
        <w:t xml:space="preserve">, </w:t>
      </w:r>
      <w:hyperlink w:anchor="P186">
        <w:r>
          <w:rPr>
            <w:color w:val="0000FF"/>
          </w:rPr>
          <w:t>[7]</w:t>
        </w:r>
      </w:hyperlink>
      <w:r>
        <w:t xml:space="preserve"> и </w:t>
      </w:r>
      <w:hyperlink r:id="rId26">
        <w:r>
          <w:rPr>
            <w:color w:val="0000FF"/>
          </w:rPr>
          <w:t>ГОСТ 32611</w:t>
        </w:r>
      </w:hyperlink>
      <w:r>
        <w:t xml:space="preserve">, </w:t>
      </w:r>
      <w:hyperlink r:id="rId27">
        <w:r>
          <w:rPr>
            <w:color w:val="0000FF"/>
          </w:rPr>
          <w:t>ГОСТ 32612</w:t>
        </w:r>
      </w:hyperlink>
      <w:r>
        <w:t xml:space="preserve">, </w:t>
      </w:r>
      <w:hyperlink r:id="rId28">
        <w:r>
          <w:rPr>
            <w:color w:val="0000FF"/>
          </w:rPr>
          <w:t>ГОСТ 32613</w:t>
        </w:r>
      </w:hyperlink>
      <w:r>
        <w:t xml:space="preserve">, </w:t>
      </w:r>
      <w:hyperlink r:id="rId29">
        <w:r>
          <w:rPr>
            <w:color w:val="0000FF"/>
          </w:rPr>
          <w:t>ГОСТ Р 50681</w:t>
        </w:r>
      </w:hyperlink>
      <w:r>
        <w:t xml:space="preserve">, </w:t>
      </w:r>
      <w:hyperlink r:id="rId30">
        <w:r>
          <w:rPr>
            <w:color w:val="0000FF"/>
          </w:rPr>
          <w:t>ГОСТ Р 50690</w:t>
        </w:r>
      </w:hyperlink>
      <w:r>
        <w:t>.</w:t>
      </w:r>
    </w:p>
    <w:p w:rsidR="009B53EE" w:rsidRDefault="009B53EE">
      <w:pPr>
        <w:pStyle w:val="ConsPlusNormal"/>
        <w:spacing w:before="220"/>
        <w:ind w:firstLine="540"/>
        <w:jc w:val="both"/>
      </w:pPr>
      <w:r>
        <w:t>4.2 При оказании услуг в сфере активных видов туризма туроператоры, организаторы и исполнители соответствующих туристских услуг должны обеспечить приемлемый для туристов/экскурсантов уровень риска.</w:t>
      </w:r>
    </w:p>
    <w:p w:rsidR="009B53EE" w:rsidRDefault="009B53EE">
      <w:pPr>
        <w:pStyle w:val="ConsPlusNormal"/>
        <w:spacing w:before="220"/>
        <w:ind w:firstLine="540"/>
        <w:jc w:val="both"/>
      </w:pPr>
      <w:r>
        <w:t xml:space="preserve">Снижение рисков до приемлемого уровня достигается путем соблюдения основных мер безопасности, изложенных в ГОСТ 32611-2014, </w:t>
      </w:r>
      <w:hyperlink r:id="rId31">
        <w:r>
          <w:rPr>
            <w:color w:val="0000FF"/>
          </w:rPr>
          <w:t>разделы 6</w:t>
        </w:r>
      </w:hyperlink>
      <w:r>
        <w:t xml:space="preserve">, </w:t>
      </w:r>
      <w:hyperlink r:id="rId32">
        <w:r>
          <w:rPr>
            <w:color w:val="0000FF"/>
          </w:rPr>
          <w:t>7</w:t>
        </w:r>
      </w:hyperlink>
      <w:r>
        <w:t xml:space="preserve">, </w:t>
      </w:r>
      <w:hyperlink r:id="rId33">
        <w:r>
          <w:rPr>
            <w:color w:val="0000FF"/>
          </w:rPr>
          <w:t>ГОСТ Р 70582</w:t>
        </w:r>
      </w:hyperlink>
      <w:r>
        <w:t>, выполнения требований безопасности, указанных в настоящем стандарте, в том числе соблюдения пользователями установленных требований личной безопасности.</w:t>
      </w:r>
    </w:p>
    <w:p w:rsidR="009B53EE" w:rsidRDefault="009B53EE">
      <w:pPr>
        <w:pStyle w:val="ConsPlusNormal"/>
        <w:spacing w:before="220"/>
        <w:ind w:firstLine="540"/>
        <w:jc w:val="both"/>
      </w:pPr>
      <w:r>
        <w:t>4.3 Разработку маршрутов для активных видов туризма должны осуществлять туроператоры, организаторы и исполнители соответствующих туристских услуг с учетом природной и экологической обстановки на территориях, по которым пролегает маршрут путешествия, похода, экскурсии.</w:t>
      </w:r>
    </w:p>
    <w:p w:rsidR="009B53EE" w:rsidRDefault="009B53EE">
      <w:pPr>
        <w:pStyle w:val="ConsPlusNormal"/>
        <w:spacing w:before="220"/>
        <w:ind w:firstLine="540"/>
        <w:jc w:val="both"/>
      </w:pPr>
      <w:r>
        <w:t>4.4 При оказании услуг активных видов туризма должна быть обеспечена экологическая безопасность, минимизированы вредные воздействия на окружающую среду: флору, фауну, воздушный и водный бассейны, почву и т.п.</w:t>
      </w:r>
    </w:p>
    <w:p w:rsidR="009B53EE" w:rsidRDefault="009B53EE">
      <w:pPr>
        <w:pStyle w:val="ConsPlusNormal"/>
        <w:spacing w:before="220"/>
        <w:ind w:firstLine="540"/>
        <w:jc w:val="both"/>
      </w:pPr>
      <w:r>
        <w:lastRenderedPageBreak/>
        <w:t>4.5 Обеспечение безопасности туристских путешествий/экскурсий с активными способами передвижения возлагается:</w:t>
      </w:r>
    </w:p>
    <w:p w:rsidR="009B53EE" w:rsidRDefault="009B53EE">
      <w:pPr>
        <w:pStyle w:val="ConsPlusNormal"/>
        <w:spacing w:before="220"/>
        <w:ind w:firstLine="540"/>
        <w:jc w:val="both"/>
      </w:pPr>
      <w:r>
        <w:t xml:space="preserve">- на руководителя туристской организации, предоставляющей туристские услуги активных видов туризма в соответствии с </w:t>
      </w:r>
      <w:hyperlink r:id="rId34">
        <w:r>
          <w:rPr>
            <w:color w:val="0000FF"/>
          </w:rPr>
          <w:t>ГОСТ 32611</w:t>
        </w:r>
      </w:hyperlink>
      <w:r>
        <w:t>;</w:t>
      </w:r>
    </w:p>
    <w:p w:rsidR="009B53EE" w:rsidRDefault="009B53EE">
      <w:pPr>
        <w:pStyle w:val="ConsPlusNormal"/>
        <w:spacing w:before="220"/>
        <w:ind w:firstLine="540"/>
        <w:jc w:val="both"/>
      </w:pPr>
      <w:r>
        <w:t>- руководителя группы туристов/экскурсантов в пределах должностных обязанностей;</w:t>
      </w:r>
    </w:p>
    <w:p w:rsidR="009B53EE" w:rsidRDefault="009B53EE">
      <w:pPr>
        <w:pStyle w:val="ConsPlusNormal"/>
        <w:spacing w:before="220"/>
        <w:ind w:firstLine="540"/>
        <w:jc w:val="both"/>
      </w:pPr>
      <w:r>
        <w:t>- инструкторов-проводников в пределах должностных обязанностей.</w:t>
      </w:r>
    </w:p>
    <w:p w:rsidR="009B53EE" w:rsidRDefault="009B53EE">
      <w:pPr>
        <w:pStyle w:val="ConsPlusNormal"/>
        <w:spacing w:before="220"/>
        <w:ind w:firstLine="540"/>
        <w:jc w:val="both"/>
      </w:pPr>
      <w:r>
        <w:t xml:space="preserve">4.6 При формировании туристского продукта и туристских услуг людям с ограниченными физическими возможностями туристские/экскурсионные организации руководствуются </w:t>
      </w:r>
      <w:hyperlink r:id="rId35">
        <w:r>
          <w:rPr>
            <w:color w:val="0000FF"/>
          </w:rPr>
          <w:t>ГОСТ 32613</w:t>
        </w:r>
      </w:hyperlink>
      <w:r>
        <w:t>.</w:t>
      </w:r>
    </w:p>
    <w:p w:rsidR="009B53EE" w:rsidRDefault="009B53EE">
      <w:pPr>
        <w:pStyle w:val="ConsPlusNormal"/>
        <w:jc w:val="both"/>
      </w:pPr>
    </w:p>
    <w:p w:rsidR="009B53EE" w:rsidRDefault="009B53EE">
      <w:pPr>
        <w:pStyle w:val="ConsPlusTitle"/>
        <w:ind w:firstLine="540"/>
        <w:jc w:val="both"/>
        <w:outlineLvl w:val="1"/>
      </w:pPr>
      <w:r>
        <w:t>5 Риски в активных видах туризма</w:t>
      </w:r>
    </w:p>
    <w:p w:rsidR="009B53EE" w:rsidRDefault="009B53EE">
      <w:pPr>
        <w:pStyle w:val="ConsPlusNormal"/>
        <w:jc w:val="both"/>
      </w:pPr>
    </w:p>
    <w:p w:rsidR="009B53EE" w:rsidRDefault="009B53EE">
      <w:pPr>
        <w:pStyle w:val="ConsPlusNormal"/>
        <w:ind w:firstLine="540"/>
        <w:jc w:val="both"/>
      </w:pPr>
      <w:r>
        <w:t>5.1 Поскольку пользователь в активных видах туризма находится в условиях, резко отличающихся от привычной ему городской среды, и использует средства передвижения, отличающиеся от его повседневной обыденной практики, достаточно высокий уровень безопасности в сфере активных видов туризма достигается только при соответствующей подготовленности пользователя для конкретного активного вида туризма в части общей или специальной физической подготовки, наличия у него необходимых знаний, умений и навыков, а также при условии его внимательности, осмотрительности и осторожности в действиях.</w:t>
      </w:r>
    </w:p>
    <w:p w:rsidR="009B53EE" w:rsidRDefault="009B53EE">
      <w:pPr>
        <w:pStyle w:val="ConsPlusNormal"/>
        <w:spacing w:before="220"/>
        <w:ind w:firstLine="540"/>
        <w:jc w:val="both"/>
      </w:pPr>
      <w:r>
        <w:t>5.2 В активных видах туризма выделяют следующие риски:</w:t>
      </w:r>
    </w:p>
    <w:p w:rsidR="009B53EE" w:rsidRDefault="009B53EE">
      <w:pPr>
        <w:pStyle w:val="ConsPlusNormal"/>
        <w:spacing w:before="220"/>
        <w:ind w:firstLine="540"/>
        <w:jc w:val="both"/>
      </w:pPr>
      <w:r>
        <w:t>а) связанные с природной и техногенной средой маршрута путешествия, похода, экскурсии или локации осуществления активного отдыха;</w:t>
      </w:r>
    </w:p>
    <w:p w:rsidR="009B53EE" w:rsidRDefault="009B53EE">
      <w:pPr>
        <w:pStyle w:val="ConsPlusNormal"/>
        <w:spacing w:before="220"/>
        <w:ind w:firstLine="540"/>
        <w:jc w:val="both"/>
      </w:pPr>
      <w:r>
        <w:t>б) связанные с трассой для активных видов туризма;</w:t>
      </w:r>
    </w:p>
    <w:p w:rsidR="009B53EE" w:rsidRDefault="009B53EE">
      <w:pPr>
        <w:pStyle w:val="ConsPlusNormal"/>
        <w:spacing w:before="220"/>
        <w:ind w:firstLine="540"/>
        <w:jc w:val="both"/>
      </w:pPr>
      <w:r>
        <w:t>в) связанные со средствами передвижения и снаряжением для активных видов туризма;</w:t>
      </w:r>
    </w:p>
    <w:p w:rsidR="009B53EE" w:rsidRDefault="009B53EE">
      <w:pPr>
        <w:pStyle w:val="ConsPlusNormal"/>
        <w:spacing w:before="220"/>
        <w:ind w:firstLine="540"/>
        <w:jc w:val="both"/>
      </w:pPr>
      <w:r>
        <w:t>г) связанные с физическим состоянием, знаниями, умениями, навыками и действиями пользователя.</w:t>
      </w:r>
    </w:p>
    <w:p w:rsidR="009B53EE" w:rsidRDefault="009B53EE">
      <w:pPr>
        <w:pStyle w:val="ConsPlusNormal"/>
        <w:jc w:val="both"/>
      </w:pPr>
    </w:p>
    <w:p w:rsidR="009B53EE" w:rsidRDefault="009B53EE">
      <w:pPr>
        <w:pStyle w:val="ConsPlusTitle"/>
        <w:ind w:firstLine="540"/>
        <w:jc w:val="both"/>
        <w:outlineLvl w:val="1"/>
      </w:pPr>
      <w:r>
        <w:t>6 Риски природной и техногенной среды</w:t>
      </w:r>
    </w:p>
    <w:p w:rsidR="009B53EE" w:rsidRDefault="009B53EE">
      <w:pPr>
        <w:pStyle w:val="ConsPlusNormal"/>
        <w:jc w:val="both"/>
      </w:pPr>
    </w:p>
    <w:p w:rsidR="009B53EE" w:rsidRDefault="009B53EE">
      <w:pPr>
        <w:pStyle w:val="ConsPlusNormal"/>
        <w:ind w:firstLine="540"/>
        <w:jc w:val="both"/>
      </w:pPr>
      <w:r>
        <w:t>6.1 Снижение рисков, связанных с природной и техногенной средой, в сфере активных видов туризма достигается за счет выполнения оператором путешествия следующих обязанностей:</w:t>
      </w:r>
    </w:p>
    <w:p w:rsidR="009B53EE" w:rsidRDefault="009B53EE">
      <w:pPr>
        <w:pStyle w:val="ConsPlusNormal"/>
        <w:spacing w:before="220"/>
        <w:ind w:firstLine="540"/>
        <w:jc w:val="both"/>
      </w:pPr>
      <w:r>
        <w:t xml:space="preserve">а) выявления, в том числе в результате экспедиционного обследования, всех связанных с внешней средой существенных рисков при планировании маршрута, как в части наличия и состояния туристской, транспортной и инженерной инфраструктуры, опасных производственных объектов и объектов накопленного экологического ущерба, так и в части природно-климатических факторов, включая рельеф и состояние грунта на предполагаемой полосе движения, наличие категорированных и прочих препятствий, с учетом требований </w:t>
      </w:r>
      <w:hyperlink r:id="rId36">
        <w:r>
          <w:rPr>
            <w:color w:val="0000FF"/>
          </w:rPr>
          <w:t>ГОСТ Р 70582</w:t>
        </w:r>
      </w:hyperlink>
      <w:r>
        <w:t>;</w:t>
      </w:r>
    </w:p>
    <w:p w:rsidR="009B53EE" w:rsidRDefault="009B53EE">
      <w:pPr>
        <w:pStyle w:val="ConsPlusNormal"/>
        <w:spacing w:before="220"/>
        <w:ind w:firstLine="540"/>
        <w:jc w:val="both"/>
      </w:pPr>
      <w:r>
        <w:t>б) выбора (по возможности) наиболее безопасной трассировки маршрута, с учетом посещения значимых объектов туристского притяжения;</w:t>
      </w:r>
    </w:p>
    <w:p w:rsidR="009B53EE" w:rsidRDefault="009B53EE">
      <w:pPr>
        <w:pStyle w:val="ConsPlusNormal"/>
        <w:spacing w:before="220"/>
        <w:ind w:firstLine="540"/>
        <w:jc w:val="both"/>
      </w:pPr>
      <w:r>
        <w:t>в) информирования пользователей о всех существенных рисках на маршруте и способах их предупреждения, включая предоставление сведений об актуальном прогнозе погодных условий, а также о правилах безопасности, необходимых для соблюдения на маршруте или локации, включая ношение и надлежащее использование средств индивидуальной защиты;</w:t>
      </w:r>
    </w:p>
    <w:p w:rsidR="009B53EE" w:rsidRDefault="009B53EE">
      <w:pPr>
        <w:pStyle w:val="ConsPlusNormal"/>
        <w:spacing w:before="220"/>
        <w:ind w:firstLine="540"/>
        <w:jc w:val="both"/>
      </w:pPr>
      <w:r>
        <w:lastRenderedPageBreak/>
        <w:t>г) при наличии на маршруте категорированных препятствий - обеспечения предоставления услуг инструкторов-проводников, а также заблаговременной передачи информации о движении группы по маршруту в местное подразделение МЧС либо в региональную или муниципальную спасательную службу в соответствии с правилами, действующими в Российской Федерации;</w:t>
      </w:r>
    </w:p>
    <w:p w:rsidR="009B53EE" w:rsidRDefault="009B53EE">
      <w:pPr>
        <w:pStyle w:val="ConsPlusNormal"/>
        <w:spacing w:before="220"/>
        <w:ind w:firstLine="540"/>
        <w:jc w:val="both"/>
      </w:pPr>
      <w:r>
        <w:t>д) включения в маршрут (по возможности) трасс для активных видов туризма, обустраиваемых в том числе для систематического снижения рисков природной среды;</w:t>
      </w:r>
    </w:p>
    <w:p w:rsidR="009B53EE" w:rsidRDefault="009B53EE">
      <w:pPr>
        <w:pStyle w:val="ConsPlusNormal"/>
        <w:spacing w:before="220"/>
        <w:ind w:firstLine="540"/>
        <w:jc w:val="both"/>
      </w:pPr>
      <w:r>
        <w:t>е) ограничение допуска пользователей на маршрут или локацию в крайне неблагоприятных погодных условиях, при которых необходимый уровень безопасности не может быть достигнут;</w:t>
      </w:r>
    </w:p>
    <w:p w:rsidR="009B53EE" w:rsidRDefault="009B53EE">
      <w:pPr>
        <w:pStyle w:val="ConsPlusNormal"/>
        <w:spacing w:before="220"/>
        <w:ind w:firstLine="540"/>
        <w:jc w:val="both"/>
      </w:pPr>
      <w:r>
        <w:t>ж) обеспечение связи с находящимися на маршруте группами пользователей.</w:t>
      </w:r>
    </w:p>
    <w:p w:rsidR="009B53EE" w:rsidRDefault="009B53EE">
      <w:pPr>
        <w:pStyle w:val="ConsPlusNormal"/>
        <w:spacing w:before="220"/>
        <w:ind w:firstLine="540"/>
        <w:jc w:val="both"/>
      </w:pPr>
      <w:r>
        <w:t>6.2 Снижение рисков, связанных с природной и техногенной средой, в сфере активных видов туризма достигается за счет выполнения оператором проката средств передвижения и снаряжения следующих обязанностей:</w:t>
      </w:r>
    </w:p>
    <w:p w:rsidR="009B53EE" w:rsidRDefault="009B53EE">
      <w:pPr>
        <w:pStyle w:val="ConsPlusNormal"/>
        <w:spacing w:before="220"/>
        <w:ind w:firstLine="540"/>
        <w:jc w:val="both"/>
      </w:pPr>
      <w:r>
        <w:t>а) подготовки и предоставления пользователям и оператору путешествия информации о рекомендованных маршрутах передвижения и локациях осуществления активного отдыха, о всех существенных рисках на рекомендованных маршрутах, локациях и способах их предупреждения, включая предоставление сведений об актуальном прогнозе погодных условий, а также о правилах безопасности, необходимых для соблюдения на маршруте или локации;</w:t>
      </w:r>
    </w:p>
    <w:p w:rsidR="009B53EE" w:rsidRDefault="009B53EE">
      <w:pPr>
        <w:pStyle w:val="ConsPlusNormal"/>
        <w:spacing w:before="220"/>
        <w:ind w:firstLine="540"/>
        <w:jc w:val="both"/>
      </w:pPr>
      <w:r>
        <w:t>б) надлежащего оснащения средств передвижения и выбора снаряжения в соответствии с актуальным и прогнозируемым состоянием предполагаемого маршрута передвижения и локации активного отдыха, включая прогнозируемые погодные условия;</w:t>
      </w:r>
    </w:p>
    <w:p w:rsidR="009B53EE" w:rsidRDefault="009B53EE">
      <w:pPr>
        <w:pStyle w:val="ConsPlusNormal"/>
        <w:spacing w:before="220"/>
        <w:ind w:firstLine="540"/>
        <w:jc w:val="both"/>
      </w:pPr>
      <w:r>
        <w:t>в) приостановки услуг проката в крайне неблагоприятных погодных условиях, при которых необходимый уровень безопасности не может быть достигнут;</w:t>
      </w:r>
    </w:p>
    <w:p w:rsidR="009B53EE" w:rsidRDefault="009B53EE">
      <w:pPr>
        <w:pStyle w:val="ConsPlusNormal"/>
        <w:spacing w:before="220"/>
        <w:ind w:firstLine="540"/>
        <w:jc w:val="both"/>
      </w:pPr>
      <w:r>
        <w:t>г) обеспечения связи с находящимися на рекомендованном маршруте пользователями.</w:t>
      </w:r>
    </w:p>
    <w:p w:rsidR="009B53EE" w:rsidRDefault="009B53EE">
      <w:pPr>
        <w:pStyle w:val="ConsPlusNormal"/>
        <w:jc w:val="both"/>
      </w:pPr>
    </w:p>
    <w:p w:rsidR="009B53EE" w:rsidRDefault="009B53EE">
      <w:pPr>
        <w:pStyle w:val="ConsPlusTitle"/>
        <w:ind w:firstLine="540"/>
        <w:jc w:val="both"/>
        <w:outlineLvl w:val="1"/>
      </w:pPr>
      <w:r>
        <w:t>7 Риски трасс для активных видов туризма</w:t>
      </w:r>
    </w:p>
    <w:p w:rsidR="009B53EE" w:rsidRDefault="009B53EE">
      <w:pPr>
        <w:pStyle w:val="ConsPlusNormal"/>
        <w:jc w:val="both"/>
      </w:pPr>
    </w:p>
    <w:p w:rsidR="009B53EE" w:rsidRDefault="009B53EE">
      <w:pPr>
        <w:pStyle w:val="ConsPlusNormal"/>
        <w:ind w:firstLine="540"/>
        <w:jc w:val="both"/>
      </w:pPr>
      <w:r>
        <w:t>7.1 Снижение рисков, связанных с трассами для активных видов туризма, достигается за счет выполнения оператором трассы следующих обязанностей:</w:t>
      </w:r>
    </w:p>
    <w:p w:rsidR="009B53EE" w:rsidRDefault="009B53EE">
      <w:pPr>
        <w:pStyle w:val="ConsPlusNormal"/>
        <w:spacing w:before="220"/>
        <w:ind w:firstLine="540"/>
        <w:jc w:val="both"/>
      </w:pPr>
      <w:r>
        <w:t>а) выявления, в том числе на этапах проектирования и эксплуатации, всех связанных с использованием трассы существенных рисков и их эффективное снижение за счет соответствующего обустройства трассы, в том числе с учетом определенного диапазона возможных погодных условий, при которых допускается эксплуатация трассы;</w:t>
      </w:r>
    </w:p>
    <w:p w:rsidR="009B53EE" w:rsidRDefault="009B53EE">
      <w:pPr>
        <w:pStyle w:val="ConsPlusNormal"/>
        <w:spacing w:before="220"/>
        <w:ind w:firstLine="540"/>
        <w:jc w:val="both"/>
      </w:pPr>
      <w:r>
        <w:t>б) поддержания состояния трассы и ее объектов в нормальном функциональном состоянии, в том числе обеспечения нормативного работоспособного состояния и надежности всех применяемых механизмов, в том числе за счет регулярного технического осмотра и обслуживания;</w:t>
      </w:r>
    </w:p>
    <w:p w:rsidR="009B53EE" w:rsidRDefault="009B53EE">
      <w:pPr>
        <w:pStyle w:val="ConsPlusNormal"/>
        <w:spacing w:before="220"/>
        <w:ind w:firstLine="540"/>
        <w:jc w:val="both"/>
      </w:pPr>
      <w:r>
        <w:t>в) ограничения допуска пользователей на трассу в крайне неблагоприятных погодных условиях, в том числе за пределами предусмотренных для трассы проектных значений, при которых необходимый уровень безопасности не может быть достигнут;</w:t>
      </w:r>
    </w:p>
    <w:p w:rsidR="009B53EE" w:rsidRDefault="009B53EE">
      <w:pPr>
        <w:pStyle w:val="ConsPlusNormal"/>
        <w:spacing w:before="220"/>
        <w:ind w:firstLine="540"/>
        <w:jc w:val="both"/>
      </w:pPr>
      <w:r>
        <w:t>г) информирования пользователей и оператора путешествия о всех актуальных существенных рисках на трассе и способах их предупреждения, в том числе с учетом особенностей использования трассы в различных погодных условиях, а также о правилах безопасности, необходимых для соблюдения при использовании трассы, включая ношение и надлежащее использование средств индивидуальной защиты;</w:t>
      </w:r>
    </w:p>
    <w:p w:rsidR="009B53EE" w:rsidRDefault="009B53EE">
      <w:pPr>
        <w:pStyle w:val="ConsPlusNormal"/>
        <w:spacing w:before="220"/>
        <w:ind w:firstLine="540"/>
        <w:jc w:val="both"/>
      </w:pPr>
      <w:r>
        <w:lastRenderedPageBreak/>
        <w:t>д) обеспечения связи с находящимися на трассе пользователями.</w:t>
      </w:r>
    </w:p>
    <w:p w:rsidR="009B53EE" w:rsidRDefault="009B53EE">
      <w:pPr>
        <w:pStyle w:val="ConsPlusNormal"/>
        <w:spacing w:before="220"/>
        <w:ind w:firstLine="540"/>
        <w:jc w:val="both"/>
      </w:pPr>
      <w:r>
        <w:t>7.2 Снижение рисков, связанных с трассами для активных видов туризма, достигается за счет выполнения оператором путешествия следующей обязанности:</w:t>
      </w:r>
    </w:p>
    <w:p w:rsidR="009B53EE" w:rsidRDefault="009B53EE">
      <w:pPr>
        <w:pStyle w:val="ConsPlusNormal"/>
        <w:spacing w:before="220"/>
        <w:ind w:firstLine="540"/>
        <w:jc w:val="both"/>
      </w:pPr>
      <w:r>
        <w:t>информирования пользователей о всех актуальных существенных рисках на трассе и способах их предупреждения, в том числе с учетом особенностей использования трассы в различных погодных условиях, а также о правилах безопасности, необходимых для соблюдения при использовании трассы.</w:t>
      </w:r>
    </w:p>
    <w:p w:rsidR="009B53EE" w:rsidRDefault="009B53EE">
      <w:pPr>
        <w:pStyle w:val="ConsPlusNormal"/>
        <w:jc w:val="both"/>
      </w:pPr>
    </w:p>
    <w:p w:rsidR="009B53EE" w:rsidRDefault="009B53EE">
      <w:pPr>
        <w:pStyle w:val="ConsPlusTitle"/>
        <w:ind w:firstLine="540"/>
        <w:jc w:val="both"/>
        <w:outlineLvl w:val="1"/>
      </w:pPr>
      <w:r>
        <w:t>8 Риски средств передвижения и снаряжения</w:t>
      </w:r>
    </w:p>
    <w:p w:rsidR="009B53EE" w:rsidRDefault="009B53EE">
      <w:pPr>
        <w:pStyle w:val="ConsPlusNormal"/>
        <w:jc w:val="both"/>
      </w:pPr>
    </w:p>
    <w:p w:rsidR="009B53EE" w:rsidRDefault="009B53EE">
      <w:pPr>
        <w:pStyle w:val="ConsPlusNormal"/>
        <w:ind w:firstLine="540"/>
        <w:jc w:val="both"/>
      </w:pPr>
      <w:r>
        <w:t xml:space="preserve">8.1 Снижение рисков, связанных со средствами передвижения и снаряжением для активных видов туризма, достигается за счет выполнения оператором проката средств передвижения и снаряжения требований </w:t>
      </w:r>
      <w:hyperlink r:id="rId37">
        <w:r>
          <w:rPr>
            <w:color w:val="0000FF"/>
          </w:rPr>
          <w:t>ГОСТ Р 57616</w:t>
        </w:r>
      </w:hyperlink>
      <w:r>
        <w:t>, а также следующих обязанностей:</w:t>
      </w:r>
    </w:p>
    <w:p w:rsidR="009B53EE" w:rsidRDefault="009B53EE">
      <w:pPr>
        <w:pStyle w:val="ConsPlusNormal"/>
        <w:spacing w:before="220"/>
        <w:ind w:firstLine="540"/>
        <w:jc w:val="both"/>
      </w:pPr>
      <w:r>
        <w:t xml:space="preserve">а) выбора и предоставления для проката средств передвижения и снаряжения с техническими характеристиками, надлежащим качеством и надежностью, необходимыми и достаточными для эксплуатации на рекомендуемых маршрутах и локациях в характерных для данной местности погодных условиях для соответствующего сезона. В том числе обеспечения выполнения требований безопасности, установленных </w:t>
      </w:r>
      <w:hyperlink r:id="rId38">
        <w:r>
          <w:rPr>
            <w:color w:val="0000FF"/>
          </w:rPr>
          <w:t>ГОСТ Р ИСО 6486-1</w:t>
        </w:r>
      </w:hyperlink>
      <w:r>
        <w:t xml:space="preserve">, </w:t>
      </w:r>
      <w:hyperlink r:id="rId39">
        <w:r>
          <w:rPr>
            <w:color w:val="0000FF"/>
          </w:rPr>
          <w:t>ГОСТ Р ИСО 24801-1</w:t>
        </w:r>
      </w:hyperlink>
      <w:r>
        <w:t xml:space="preserve">, </w:t>
      </w:r>
      <w:hyperlink r:id="rId40">
        <w:r>
          <w:rPr>
            <w:color w:val="0000FF"/>
          </w:rPr>
          <w:t>ГОСТ Р ИСО 24801-2</w:t>
        </w:r>
      </w:hyperlink>
      <w:r>
        <w:t xml:space="preserve">, </w:t>
      </w:r>
      <w:hyperlink r:id="rId41">
        <w:r>
          <w:rPr>
            <w:color w:val="0000FF"/>
          </w:rPr>
          <w:t>ГОСТ Р ИСО 24803</w:t>
        </w:r>
      </w:hyperlink>
      <w:r>
        <w:t>;</w:t>
      </w:r>
    </w:p>
    <w:p w:rsidR="009B53EE" w:rsidRDefault="009B53EE">
      <w:pPr>
        <w:pStyle w:val="ConsPlusNormal"/>
        <w:spacing w:before="220"/>
        <w:ind w:firstLine="540"/>
        <w:jc w:val="both"/>
      </w:pPr>
      <w:r>
        <w:t>б) обеспечения надлежащего технического состояния (включая исправность, работоспособность и надежность) предоставляемых для проката средств передвижения и снаряжения, в том числе за счет регулярного технического осмотра и обслуживания;</w:t>
      </w:r>
    </w:p>
    <w:p w:rsidR="009B53EE" w:rsidRDefault="009B53EE">
      <w:pPr>
        <w:pStyle w:val="ConsPlusNormal"/>
        <w:spacing w:before="220"/>
        <w:ind w:firstLine="540"/>
        <w:jc w:val="both"/>
      </w:pPr>
      <w:r>
        <w:t>в) информирования пользователей и оператора путешествия о всех актуальных существенных рисках при использовании средств передвижения, снаряжения и способах их предупреждения, в том числе с учетом индивидуальных особенностей конкретных средств передвижения и снаряжения, а также о правилах безопасности, необходимых для соблюдения при использовании средств передвижения и снаряжения, включая ношение и надлежащее использование средств индивидуальной защиты;</w:t>
      </w:r>
    </w:p>
    <w:p w:rsidR="009B53EE" w:rsidRDefault="009B53EE">
      <w:pPr>
        <w:pStyle w:val="ConsPlusNormal"/>
        <w:spacing w:before="220"/>
        <w:ind w:firstLine="540"/>
        <w:jc w:val="both"/>
      </w:pPr>
      <w:r>
        <w:t>г) обеспечения связи с находящимися на рекомендованном маршруте пользователями.</w:t>
      </w:r>
    </w:p>
    <w:p w:rsidR="009B53EE" w:rsidRDefault="009B53EE">
      <w:pPr>
        <w:pStyle w:val="ConsPlusNormal"/>
        <w:spacing w:before="220"/>
        <w:ind w:firstLine="540"/>
        <w:jc w:val="both"/>
      </w:pPr>
      <w:r>
        <w:t>8.2 Снижение рисков, связанных со средствами передвижения и снаряжением для активных видов туризма, достигается за счет выполнения оператором путешествия следующей обязанности:</w:t>
      </w:r>
    </w:p>
    <w:p w:rsidR="009B53EE" w:rsidRDefault="009B53EE">
      <w:pPr>
        <w:pStyle w:val="ConsPlusNormal"/>
        <w:spacing w:before="220"/>
        <w:ind w:firstLine="540"/>
        <w:jc w:val="both"/>
      </w:pPr>
      <w:r>
        <w:t>информирования пользователей о всех актуальных существенных рисках при использовании средств передвижения, снаряжения и способах их предупреждения, в том числе с учетом индивидуальных особенностей конкретных средств передвижения и снаряжения, а также о правилах безопасности, необходимых для соблюдения при использовании средств передвижения и снаряжения.</w:t>
      </w:r>
    </w:p>
    <w:p w:rsidR="009B53EE" w:rsidRDefault="009B53EE">
      <w:pPr>
        <w:pStyle w:val="ConsPlusNormal"/>
        <w:jc w:val="both"/>
      </w:pPr>
    </w:p>
    <w:p w:rsidR="009B53EE" w:rsidRDefault="009B53EE">
      <w:pPr>
        <w:pStyle w:val="ConsPlusTitle"/>
        <w:ind w:firstLine="540"/>
        <w:jc w:val="both"/>
        <w:outlineLvl w:val="1"/>
      </w:pPr>
      <w:r>
        <w:t>9 Риски состояния, компетенций и действий пользователя</w:t>
      </w:r>
    </w:p>
    <w:p w:rsidR="009B53EE" w:rsidRDefault="009B53EE">
      <w:pPr>
        <w:pStyle w:val="ConsPlusNormal"/>
        <w:jc w:val="both"/>
      </w:pPr>
    </w:p>
    <w:p w:rsidR="009B53EE" w:rsidRDefault="009B53EE">
      <w:pPr>
        <w:pStyle w:val="ConsPlusNormal"/>
        <w:ind w:firstLine="540"/>
        <w:jc w:val="both"/>
      </w:pPr>
      <w:r>
        <w:t>9.1 Снижение рисков, связанных с физическим состоянием, знаниями, умениями, навыками и действиями пользователя при осуществлении активных видов туризма, достигается за счет выполнения оператором путешествия, оператором проката и оператором трассы следующих обязанностей:</w:t>
      </w:r>
    </w:p>
    <w:p w:rsidR="009B53EE" w:rsidRDefault="009B53EE">
      <w:pPr>
        <w:pStyle w:val="ConsPlusNormal"/>
        <w:spacing w:before="220"/>
        <w:ind w:firstLine="540"/>
        <w:jc w:val="both"/>
      </w:pPr>
      <w:r>
        <w:t xml:space="preserve">а) определения уровня физического состояния, знаний, умений и навыков пользователя, минимально необходимого и достаточного для конкретного активного вида туризма, </w:t>
      </w:r>
      <w:r>
        <w:lastRenderedPageBreak/>
        <w:t>осуществляемого в рамках конкретного маршрута путешествия, похода, экскурсии или локации активного отдыха, с учетом используемых при этом конкретных видов средств передвижения и снаряжения;</w:t>
      </w:r>
    </w:p>
    <w:p w:rsidR="009B53EE" w:rsidRDefault="009B53EE">
      <w:pPr>
        <w:pStyle w:val="ConsPlusNormal"/>
        <w:spacing w:before="220"/>
        <w:ind w:firstLine="540"/>
        <w:jc w:val="both"/>
      </w:pPr>
      <w:r>
        <w:t>б) информирования пользователей и (если применимо) оператора путешествия о минимально необходимом и достаточном уровне физического состояния, знаний, умений и навыков пользователя в отношении конкретного активного вида туризма, осуществляемого в рамках конкретного маршрута путешествия, похода, экскурсии или локации активного отдыха, с учетом используемых при этом конкретных видов средств передвижения и снаряжения;</w:t>
      </w:r>
    </w:p>
    <w:p w:rsidR="009B53EE" w:rsidRDefault="009B53EE">
      <w:pPr>
        <w:pStyle w:val="ConsPlusNormal"/>
        <w:spacing w:before="220"/>
        <w:ind w:firstLine="540"/>
        <w:jc w:val="both"/>
      </w:pPr>
      <w:r>
        <w:t>в) контроля соответствия фактического уровня физического состояния, знаний, умений и навыков конкретного пользователя требуемому уровню, в том числе (если применимо) на основании соответствующих документов (прав на управление, сертификатов о прохождении обучения, медицинских справок), исходя из принципов разумной достаточности, этической корректности, а также уважения и соблюдения прав гражданина, в соотношении с уровнем рисков, присутствующих в отношении конкретного активного вида туризма, осуществляемого в рамках конкретного маршрута путешествия, похода, экскурсии или локации активного отдыха, с учетом используемых при этом конкретных видов средств передвижения и снаряжения;</w:t>
      </w:r>
    </w:p>
    <w:p w:rsidR="009B53EE" w:rsidRDefault="009B53EE">
      <w:pPr>
        <w:pStyle w:val="ConsPlusNormal"/>
        <w:spacing w:before="220"/>
        <w:ind w:firstLine="540"/>
        <w:jc w:val="both"/>
      </w:pPr>
      <w:r>
        <w:t>г) отказа в предоставлении туристической услуги пользователю при очевидном или явно заметном несоответствии фактического уровня его физического состояния, знаний, умений и навыков требуемому уровню, при невозможности быстрого наращивания недостающих компетенций за счет обучения пользователя оператором (путешествия, трассы или проката) непосредственно на месте оказания услуги.</w:t>
      </w:r>
    </w:p>
    <w:p w:rsidR="009B53EE" w:rsidRDefault="009B53EE">
      <w:pPr>
        <w:pStyle w:val="ConsPlusNormal"/>
        <w:spacing w:before="220"/>
        <w:ind w:firstLine="540"/>
        <w:jc w:val="both"/>
      </w:pPr>
      <w:r>
        <w:t>9.2 Снижение рисков, связанных с физическим состоянием, знаниями, умениями, навыками и действиями пользователя при осуществлении активных видов туризма, достигается за счет выполнения пользователем следующих обязанностей:</w:t>
      </w:r>
    </w:p>
    <w:p w:rsidR="009B53EE" w:rsidRDefault="009B53EE">
      <w:pPr>
        <w:pStyle w:val="ConsPlusNormal"/>
        <w:spacing w:before="220"/>
        <w:ind w:firstLine="540"/>
        <w:jc w:val="both"/>
      </w:pPr>
      <w:r>
        <w:t>а) внимательного, вдумчивого и ответственного изучения всей предоставленной ему информации и правил безопасности в отношении конкретного активного вида туризма, осуществляемого в рамках конкретного маршрута путешествия, похода, экскурсии или локации активного отдыха, с учетом используемых при этом конкретных видов средств передвижения и снаряжения;</w:t>
      </w:r>
    </w:p>
    <w:p w:rsidR="009B53EE" w:rsidRDefault="009B53EE">
      <w:pPr>
        <w:pStyle w:val="ConsPlusNormal"/>
        <w:spacing w:before="220"/>
        <w:ind w:firstLine="540"/>
        <w:jc w:val="both"/>
      </w:pPr>
      <w:r>
        <w:t>б) самокритичной оценки соответствия собственного уровня физического состояния, знаний, умений и навыков требуемому уровню, с учетом прошлого личного опыта в активных видах туризма и актуального состояния здоровья;</w:t>
      </w:r>
    </w:p>
    <w:p w:rsidR="009B53EE" w:rsidRDefault="009B53EE">
      <w:pPr>
        <w:pStyle w:val="ConsPlusNormal"/>
        <w:spacing w:before="220"/>
        <w:ind w:firstLine="540"/>
        <w:jc w:val="both"/>
      </w:pPr>
      <w:r>
        <w:t>в) предоставления оператору путешествия при заключении договора о реализации туристского продукта или возмездном оказании услуг достоверных сведений о своих физических возможностях, состоянии здоровья, медицинских противопоказаниях, наличии необходимых знаний, умений и навыков;</w:t>
      </w:r>
    </w:p>
    <w:p w:rsidR="009B53EE" w:rsidRDefault="009B53EE">
      <w:pPr>
        <w:pStyle w:val="ConsPlusNormal"/>
        <w:spacing w:before="220"/>
        <w:ind w:firstLine="540"/>
        <w:jc w:val="both"/>
      </w:pPr>
      <w:r>
        <w:t>г) отказа в получении туристической услуги при выявлении несоответствия собственного уровня физического состояния, знаний, умений и навыков требуемому уровню, при невозможности (или сомнениях в возможности) быстрого наращивания недостающих компетенций за счет обучения оператором (путешествия, трассы или проката) непосредственно на месте оказания услуги;</w:t>
      </w:r>
    </w:p>
    <w:p w:rsidR="009B53EE" w:rsidRDefault="009B53EE">
      <w:pPr>
        <w:pStyle w:val="ConsPlusNormal"/>
        <w:spacing w:before="220"/>
        <w:ind w:firstLine="540"/>
        <w:jc w:val="both"/>
      </w:pPr>
      <w:r>
        <w:t>д) обязательного соблюдения правил безопасности, необходимых для конкретного активного вида туризма, осуществляемого в рамках конкретного маршрута путешествия, похода, экскурсии или локации активного отдыха, с учетом используемых при этом конкретных видов средств передвижения и снаряжения, включая ношение и надлежащее использование средств индивидуальной защиты;</w:t>
      </w:r>
    </w:p>
    <w:p w:rsidR="009B53EE" w:rsidRDefault="009B53EE">
      <w:pPr>
        <w:pStyle w:val="ConsPlusNormal"/>
        <w:spacing w:before="220"/>
        <w:ind w:firstLine="540"/>
        <w:jc w:val="both"/>
      </w:pPr>
      <w:r>
        <w:lastRenderedPageBreak/>
        <w:t>е) максимальной внимательности, осмотрительности и осторожности в действиях при нахождении в условиях, резко отличающихся от привычной городской среды, и при использовании средства передвижения;</w:t>
      </w:r>
    </w:p>
    <w:p w:rsidR="009B53EE" w:rsidRDefault="009B53EE">
      <w:pPr>
        <w:pStyle w:val="ConsPlusNormal"/>
        <w:spacing w:before="220"/>
        <w:ind w:firstLine="540"/>
        <w:jc w:val="both"/>
      </w:pPr>
      <w:r>
        <w:t>ж) следования указаниям сопровождающих, гидов и инструкторов-проводников, сотрудников операторов путешествия, трассы для активных видов туризма, проката средств передвижения и снаряжения.</w:t>
      </w:r>
    </w:p>
    <w:p w:rsidR="009B53EE" w:rsidRDefault="009B53EE">
      <w:pPr>
        <w:pStyle w:val="ConsPlusNormal"/>
        <w:jc w:val="both"/>
      </w:pPr>
    </w:p>
    <w:p w:rsidR="009B53EE" w:rsidRDefault="009B53EE">
      <w:pPr>
        <w:pStyle w:val="ConsPlusNormal"/>
        <w:jc w:val="both"/>
      </w:pPr>
    </w:p>
    <w:p w:rsidR="009B53EE" w:rsidRDefault="009B53EE">
      <w:pPr>
        <w:pStyle w:val="ConsPlusNormal"/>
        <w:jc w:val="both"/>
      </w:pPr>
    </w:p>
    <w:p w:rsidR="009B53EE" w:rsidRDefault="009B53EE">
      <w:pPr>
        <w:pStyle w:val="ConsPlusNormal"/>
        <w:jc w:val="both"/>
      </w:pPr>
    </w:p>
    <w:p w:rsidR="009B53EE" w:rsidRDefault="009B53EE">
      <w:pPr>
        <w:pStyle w:val="ConsPlusNormal"/>
        <w:jc w:val="both"/>
      </w:pPr>
    </w:p>
    <w:p w:rsidR="009B53EE" w:rsidRDefault="009B53EE">
      <w:pPr>
        <w:pStyle w:val="ConsPlusTitle"/>
        <w:jc w:val="center"/>
        <w:outlineLvl w:val="0"/>
      </w:pPr>
      <w:r>
        <w:t>БИБЛИОГРАФИЯ</w:t>
      </w:r>
    </w:p>
    <w:p w:rsidR="009B53EE" w:rsidRDefault="009B53E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24"/>
        <w:gridCol w:w="8446"/>
      </w:tblGrid>
      <w:tr w:rsidR="009B53EE">
        <w:tc>
          <w:tcPr>
            <w:tcW w:w="624" w:type="dxa"/>
            <w:tcBorders>
              <w:top w:val="nil"/>
              <w:left w:val="nil"/>
              <w:bottom w:val="nil"/>
              <w:right w:val="nil"/>
            </w:tcBorders>
          </w:tcPr>
          <w:p w:rsidR="009B53EE" w:rsidRDefault="009B53EE">
            <w:pPr>
              <w:pStyle w:val="ConsPlusNormal"/>
            </w:pPr>
            <w:bookmarkStart w:id="2" w:name="P170"/>
            <w:bookmarkEnd w:id="2"/>
            <w:r>
              <w:t>[1]</w:t>
            </w:r>
          </w:p>
        </w:tc>
        <w:tc>
          <w:tcPr>
            <w:tcW w:w="8446" w:type="dxa"/>
            <w:tcBorders>
              <w:top w:val="nil"/>
              <w:left w:val="nil"/>
              <w:bottom w:val="nil"/>
              <w:right w:val="nil"/>
            </w:tcBorders>
          </w:tcPr>
          <w:p w:rsidR="009B53EE" w:rsidRDefault="009B53EE">
            <w:pPr>
              <w:pStyle w:val="ConsPlusNormal"/>
              <w:jc w:val="both"/>
            </w:pPr>
            <w:r>
              <w:t xml:space="preserve">Федеральный </w:t>
            </w:r>
            <w:hyperlink r:id="rId42">
              <w:r>
                <w:rPr>
                  <w:color w:val="0000FF"/>
                </w:rPr>
                <w:t>закон</w:t>
              </w:r>
            </w:hyperlink>
            <w:r>
              <w:t xml:space="preserve"> от 24 ноября 1996 г. N 132-ФЗ "Об основах туристской деятельности в Российской Федерации"</w:t>
            </w:r>
          </w:p>
        </w:tc>
      </w:tr>
      <w:tr w:rsidR="009B53EE">
        <w:tc>
          <w:tcPr>
            <w:tcW w:w="624" w:type="dxa"/>
            <w:tcBorders>
              <w:top w:val="nil"/>
              <w:left w:val="nil"/>
              <w:bottom w:val="nil"/>
              <w:right w:val="nil"/>
            </w:tcBorders>
          </w:tcPr>
          <w:p w:rsidR="009B53EE" w:rsidRDefault="009B53EE">
            <w:pPr>
              <w:pStyle w:val="ConsPlusNormal"/>
            </w:pPr>
            <w:bookmarkStart w:id="3" w:name="P172"/>
            <w:bookmarkEnd w:id="3"/>
            <w:r>
              <w:t>[2]</w:t>
            </w:r>
          </w:p>
        </w:tc>
        <w:tc>
          <w:tcPr>
            <w:tcW w:w="8446" w:type="dxa"/>
            <w:tcBorders>
              <w:top w:val="nil"/>
              <w:left w:val="nil"/>
              <w:bottom w:val="nil"/>
              <w:right w:val="nil"/>
            </w:tcBorders>
          </w:tcPr>
          <w:p w:rsidR="009B53EE" w:rsidRDefault="00B55B41">
            <w:pPr>
              <w:pStyle w:val="ConsPlusNormal"/>
              <w:jc w:val="both"/>
            </w:pPr>
            <w:hyperlink r:id="rId43">
              <w:r w:rsidR="009B53EE">
                <w:rPr>
                  <w:color w:val="0000FF"/>
                </w:rPr>
                <w:t>Распоряжение</w:t>
              </w:r>
            </w:hyperlink>
            <w:r w:rsidR="009B53EE">
              <w:t xml:space="preserve"> Правительства Российской Федерации от 5 апреля 2022 г. N 744-р "Об утверждении перечня видов туристских маршрутов, требующих сопровождения инструктором-проводником, категорий их сложности и критериев отнесения туристского маршрута к соответствующей категории сложности, в том числе с учетом обеспечения безопасности туристов"</w:t>
            </w:r>
          </w:p>
        </w:tc>
      </w:tr>
      <w:tr w:rsidR="009B53EE">
        <w:tc>
          <w:tcPr>
            <w:tcW w:w="9070" w:type="dxa"/>
            <w:gridSpan w:val="2"/>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8"/>
              <w:gridCol w:w="109"/>
              <w:gridCol w:w="8670"/>
              <w:gridCol w:w="109"/>
            </w:tblGrid>
            <w:tr w:rsidR="009B53EE">
              <w:tc>
                <w:tcPr>
                  <w:tcW w:w="60" w:type="dxa"/>
                  <w:tcBorders>
                    <w:top w:val="nil"/>
                    <w:left w:val="nil"/>
                    <w:bottom w:val="nil"/>
                    <w:right w:val="nil"/>
                  </w:tcBorders>
                  <w:shd w:val="clear" w:color="auto" w:fill="CED3F1"/>
                  <w:tcMar>
                    <w:top w:w="0" w:type="dxa"/>
                    <w:left w:w="0" w:type="dxa"/>
                    <w:bottom w:w="0" w:type="dxa"/>
                    <w:right w:w="0" w:type="dxa"/>
                  </w:tcMar>
                </w:tcPr>
                <w:p w:rsidR="009B53EE" w:rsidRDefault="009B53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53EE" w:rsidRDefault="009B53EE">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9B53EE" w:rsidRDefault="009B53EE">
                  <w:pPr>
                    <w:pStyle w:val="ConsPlusNormal"/>
                    <w:jc w:val="both"/>
                  </w:pPr>
                  <w:r>
                    <w:rPr>
                      <w:color w:val="392C69"/>
                    </w:rPr>
                    <w:t>КонсультантПлюс: примечание.</w:t>
                  </w:r>
                </w:p>
                <w:p w:rsidR="009B53EE" w:rsidRDefault="009B53EE">
                  <w:pPr>
                    <w:pStyle w:val="ConsPlusNormal"/>
                    <w:jc w:val="both"/>
                  </w:pPr>
                  <w:r>
                    <w:rPr>
                      <w:color w:val="392C69"/>
                    </w:rPr>
                    <w:t>В официальном тексте документа, видимо, допущена опечатка: Федеральный закон N 68-ФЗ принят 21.12.1994, а не 21.11.1994.</w:t>
                  </w:r>
                </w:p>
              </w:tc>
              <w:tc>
                <w:tcPr>
                  <w:tcW w:w="113" w:type="dxa"/>
                  <w:tcBorders>
                    <w:top w:val="nil"/>
                    <w:left w:val="nil"/>
                    <w:bottom w:val="nil"/>
                    <w:right w:val="nil"/>
                  </w:tcBorders>
                  <w:shd w:val="clear" w:color="auto" w:fill="F4F3F8"/>
                  <w:tcMar>
                    <w:top w:w="0" w:type="dxa"/>
                    <w:left w:w="0" w:type="dxa"/>
                    <w:bottom w:w="0" w:type="dxa"/>
                    <w:right w:w="0" w:type="dxa"/>
                  </w:tcMar>
                </w:tcPr>
                <w:p w:rsidR="009B53EE" w:rsidRDefault="009B53EE">
                  <w:pPr>
                    <w:pStyle w:val="ConsPlusNormal"/>
                  </w:pPr>
                </w:p>
              </w:tc>
            </w:tr>
          </w:tbl>
          <w:p w:rsidR="009B53EE" w:rsidRDefault="009B53EE">
            <w:pPr>
              <w:pStyle w:val="ConsPlusNormal"/>
            </w:pPr>
          </w:p>
        </w:tc>
      </w:tr>
      <w:tr w:rsidR="009B53EE">
        <w:tc>
          <w:tcPr>
            <w:tcW w:w="624" w:type="dxa"/>
            <w:tcBorders>
              <w:top w:val="nil"/>
              <w:left w:val="nil"/>
              <w:bottom w:val="nil"/>
              <w:right w:val="nil"/>
            </w:tcBorders>
          </w:tcPr>
          <w:p w:rsidR="009B53EE" w:rsidRDefault="009B53EE">
            <w:pPr>
              <w:pStyle w:val="ConsPlusNormal"/>
            </w:pPr>
            <w:bookmarkStart w:id="4" w:name="P176"/>
            <w:bookmarkEnd w:id="4"/>
            <w:r>
              <w:t>[3]</w:t>
            </w:r>
          </w:p>
        </w:tc>
        <w:tc>
          <w:tcPr>
            <w:tcW w:w="8446" w:type="dxa"/>
            <w:tcBorders>
              <w:top w:val="nil"/>
              <w:left w:val="nil"/>
              <w:bottom w:val="nil"/>
              <w:right w:val="nil"/>
            </w:tcBorders>
          </w:tcPr>
          <w:p w:rsidR="009B53EE" w:rsidRDefault="009B53EE">
            <w:pPr>
              <w:pStyle w:val="ConsPlusNormal"/>
              <w:jc w:val="both"/>
            </w:pPr>
            <w:r>
              <w:t xml:space="preserve">Федеральный </w:t>
            </w:r>
            <w:hyperlink r:id="rId44">
              <w:r>
                <w:rPr>
                  <w:color w:val="0000FF"/>
                </w:rPr>
                <w:t>закон</w:t>
              </w:r>
            </w:hyperlink>
            <w:r>
              <w:t xml:space="preserve"> от 21 ноября 1994 г. N 68-ФЗ "О защите населения и территорий от чрезвычайных ситуаций природного и техногенного характера"</w:t>
            </w:r>
          </w:p>
        </w:tc>
      </w:tr>
      <w:tr w:rsidR="009B53EE">
        <w:tc>
          <w:tcPr>
            <w:tcW w:w="624" w:type="dxa"/>
            <w:tcBorders>
              <w:top w:val="nil"/>
              <w:left w:val="nil"/>
              <w:bottom w:val="nil"/>
              <w:right w:val="nil"/>
            </w:tcBorders>
          </w:tcPr>
          <w:p w:rsidR="009B53EE" w:rsidRDefault="009B53EE">
            <w:pPr>
              <w:pStyle w:val="ConsPlusNormal"/>
            </w:pPr>
            <w:bookmarkStart w:id="5" w:name="P178"/>
            <w:bookmarkEnd w:id="5"/>
            <w:r>
              <w:t>[4]</w:t>
            </w:r>
          </w:p>
        </w:tc>
        <w:tc>
          <w:tcPr>
            <w:tcW w:w="8446" w:type="dxa"/>
            <w:tcBorders>
              <w:top w:val="nil"/>
              <w:left w:val="nil"/>
              <w:bottom w:val="nil"/>
              <w:right w:val="nil"/>
            </w:tcBorders>
          </w:tcPr>
          <w:p w:rsidR="009B53EE" w:rsidRDefault="009B53EE">
            <w:pPr>
              <w:pStyle w:val="ConsPlusNormal"/>
              <w:jc w:val="both"/>
            </w:pPr>
            <w:r>
              <w:t xml:space="preserve">Федеральный </w:t>
            </w:r>
            <w:hyperlink r:id="rId45">
              <w:r>
                <w:rPr>
                  <w:color w:val="0000FF"/>
                </w:rPr>
                <w:t>закон</w:t>
              </w:r>
            </w:hyperlink>
            <w:r>
              <w:t xml:space="preserve"> от 22 июля 2008 г. N 123-ФЗ "Технический регламент о требованиях пожарной безопасности"</w:t>
            </w:r>
          </w:p>
        </w:tc>
      </w:tr>
      <w:tr w:rsidR="009B53EE">
        <w:tc>
          <w:tcPr>
            <w:tcW w:w="624" w:type="dxa"/>
            <w:tcBorders>
              <w:top w:val="nil"/>
              <w:left w:val="nil"/>
              <w:bottom w:val="nil"/>
              <w:right w:val="nil"/>
            </w:tcBorders>
          </w:tcPr>
          <w:p w:rsidR="009B53EE" w:rsidRDefault="009B53EE">
            <w:pPr>
              <w:pStyle w:val="ConsPlusNormal"/>
            </w:pPr>
            <w:bookmarkStart w:id="6" w:name="P180"/>
            <w:bookmarkEnd w:id="6"/>
            <w:r>
              <w:t>[5]</w:t>
            </w:r>
          </w:p>
        </w:tc>
        <w:tc>
          <w:tcPr>
            <w:tcW w:w="8446" w:type="dxa"/>
            <w:tcBorders>
              <w:top w:val="nil"/>
              <w:left w:val="nil"/>
              <w:bottom w:val="nil"/>
              <w:right w:val="nil"/>
            </w:tcBorders>
          </w:tcPr>
          <w:p w:rsidR="009B53EE" w:rsidRDefault="00B55B41">
            <w:pPr>
              <w:pStyle w:val="ConsPlusNormal"/>
              <w:jc w:val="both"/>
            </w:pPr>
            <w:hyperlink r:id="rId46">
              <w:r w:rsidR="009B53EE">
                <w:rPr>
                  <w:color w:val="0000FF"/>
                </w:rPr>
                <w:t>Постановление</w:t>
              </w:r>
            </w:hyperlink>
            <w:r w:rsidR="009B53EE">
              <w:t xml:space="preserve"> Правительства Российской Федерации от 24 января 1998 г. N 83 "О специализированных службах по обеспечению безопасности туристов"</w:t>
            </w:r>
          </w:p>
        </w:tc>
      </w:tr>
      <w:tr w:rsidR="009B53EE">
        <w:tc>
          <w:tcPr>
            <w:tcW w:w="624" w:type="dxa"/>
            <w:tcBorders>
              <w:top w:val="nil"/>
              <w:left w:val="nil"/>
              <w:bottom w:val="nil"/>
              <w:right w:val="nil"/>
            </w:tcBorders>
          </w:tcPr>
          <w:p w:rsidR="009B53EE" w:rsidRDefault="009B53EE">
            <w:pPr>
              <w:pStyle w:val="ConsPlusNormal"/>
            </w:pPr>
            <w:bookmarkStart w:id="7" w:name="P182"/>
            <w:bookmarkEnd w:id="7"/>
            <w:r>
              <w:t>[6]</w:t>
            </w:r>
          </w:p>
        </w:tc>
        <w:tc>
          <w:tcPr>
            <w:tcW w:w="8446" w:type="dxa"/>
            <w:tcBorders>
              <w:top w:val="nil"/>
              <w:left w:val="nil"/>
              <w:bottom w:val="nil"/>
              <w:right w:val="nil"/>
            </w:tcBorders>
          </w:tcPr>
          <w:p w:rsidR="009B53EE" w:rsidRDefault="00B55B41">
            <w:pPr>
              <w:pStyle w:val="ConsPlusNormal"/>
              <w:jc w:val="both"/>
            </w:pPr>
            <w:hyperlink r:id="rId47">
              <w:r w:rsidR="009B53EE">
                <w:rPr>
                  <w:color w:val="0000FF"/>
                </w:rPr>
                <w:t>Правила</w:t>
              </w:r>
            </w:hyperlink>
            <w:r w:rsidR="009B53EE">
              <w:t xml:space="preserve"> оказания услуг по реализации туристского продукта (утверждены постановлением Правительства Российской Федерации от 18 ноября 2020 г. N 1852)</w:t>
            </w:r>
          </w:p>
        </w:tc>
      </w:tr>
      <w:tr w:rsidR="009B53EE">
        <w:tc>
          <w:tcPr>
            <w:tcW w:w="9070" w:type="dxa"/>
            <w:gridSpan w:val="2"/>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8"/>
              <w:gridCol w:w="109"/>
              <w:gridCol w:w="8670"/>
              <w:gridCol w:w="109"/>
            </w:tblGrid>
            <w:tr w:rsidR="009B53EE">
              <w:tc>
                <w:tcPr>
                  <w:tcW w:w="60" w:type="dxa"/>
                  <w:tcBorders>
                    <w:top w:val="nil"/>
                    <w:left w:val="nil"/>
                    <w:bottom w:val="nil"/>
                    <w:right w:val="nil"/>
                  </w:tcBorders>
                  <w:shd w:val="clear" w:color="auto" w:fill="CED3F1"/>
                  <w:tcMar>
                    <w:top w:w="0" w:type="dxa"/>
                    <w:left w:w="0" w:type="dxa"/>
                    <w:bottom w:w="0" w:type="dxa"/>
                    <w:right w:w="0" w:type="dxa"/>
                  </w:tcMar>
                </w:tcPr>
                <w:p w:rsidR="009B53EE" w:rsidRDefault="009B53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53EE" w:rsidRDefault="009B53EE">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9B53EE" w:rsidRDefault="009B53EE">
                  <w:pPr>
                    <w:pStyle w:val="ConsPlusNormal"/>
                    <w:jc w:val="both"/>
                  </w:pPr>
                  <w:r>
                    <w:rPr>
                      <w:color w:val="392C69"/>
                    </w:rPr>
                    <w:t>КонсультантПлюс: примечание.</w:t>
                  </w:r>
                </w:p>
                <w:p w:rsidR="009B53EE" w:rsidRDefault="009B53EE">
                  <w:pPr>
                    <w:pStyle w:val="ConsPlusNormal"/>
                    <w:jc w:val="both"/>
                  </w:pPr>
                  <w:r>
                    <w:rPr>
                      <w:color w:val="392C69"/>
                    </w:rPr>
                    <w:t>В официальном тексте документа, видимо, допущена опечатка: Приказ Ростуризма N 287-Пр-20 издан 08.09.2020, а не 25.09.2020.</w:t>
                  </w:r>
                </w:p>
              </w:tc>
              <w:tc>
                <w:tcPr>
                  <w:tcW w:w="113" w:type="dxa"/>
                  <w:tcBorders>
                    <w:top w:val="nil"/>
                    <w:left w:val="nil"/>
                    <w:bottom w:val="nil"/>
                    <w:right w:val="nil"/>
                  </w:tcBorders>
                  <w:shd w:val="clear" w:color="auto" w:fill="F4F3F8"/>
                  <w:tcMar>
                    <w:top w:w="0" w:type="dxa"/>
                    <w:left w:w="0" w:type="dxa"/>
                    <w:bottom w:w="0" w:type="dxa"/>
                    <w:right w:w="0" w:type="dxa"/>
                  </w:tcMar>
                </w:tcPr>
                <w:p w:rsidR="009B53EE" w:rsidRDefault="009B53EE">
                  <w:pPr>
                    <w:pStyle w:val="ConsPlusNormal"/>
                  </w:pPr>
                </w:p>
              </w:tc>
            </w:tr>
          </w:tbl>
          <w:p w:rsidR="009B53EE" w:rsidRDefault="009B53EE">
            <w:pPr>
              <w:pStyle w:val="ConsPlusNormal"/>
            </w:pPr>
          </w:p>
        </w:tc>
      </w:tr>
      <w:tr w:rsidR="009B53EE">
        <w:tc>
          <w:tcPr>
            <w:tcW w:w="624" w:type="dxa"/>
            <w:tcBorders>
              <w:top w:val="nil"/>
              <w:left w:val="nil"/>
              <w:bottom w:val="nil"/>
              <w:right w:val="nil"/>
            </w:tcBorders>
          </w:tcPr>
          <w:p w:rsidR="009B53EE" w:rsidRDefault="009B53EE">
            <w:pPr>
              <w:pStyle w:val="ConsPlusNormal"/>
            </w:pPr>
            <w:bookmarkStart w:id="8" w:name="P186"/>
            <w:bookmarkEnd w:id="8"/>
            <w:r>
              <w:t>[7]</w:t>
            </w:r>
          </w:p>
        </w:tc>
        <w:tc>
          <w:tcPr>
            <w:tcW w:w="8446" w:type="dxa"/>
            <w:tcBorders>
              <w:top w:val="nil"/>
              <w:left w:val="nil"/>
              <w:bottom w:val="nil"/>
              <w:right w:val="nil"/>
            </w:tcBorders>
          </w:tcPr>
          <w:p w:rsidR="009B53EE" w:rsidRDefault="00B55B41">
            <w:pPr>
              <w:pStyle w:val="ConsPlusNormal"/>
              <w:jc w:val="both"/>
            </w:pPr>
            <w:hyperlink r:id="rId48">
              <w:r w:rsidR="009B53EE">
                <w:rPr>
                  <w:color w:val="0000FF"/>
                </w:rPr>
                <w:t>Правила</w:t>
              </w:r>
            </w:hyperlink>
            <w:r w:rsidR="009B53EE">
              <w:t xml:space="preserve"> классификации горнолыжных трасс, классификации пляжей (утверждены Приказом Федерального агентства по туризму от 25 сентября 2020 г. N 287-Пр-20)</w:t>
            </w:r>
          </w:p>
        </w:tc>
      </w:tr>
    </w:tbl>
    <w:p w:rsidR="009B53EE" w:rsidRDefault="009B53EE">
      <w:pPr>
        <w:pStyle w:val="ConsPlusNormal"/>
        <w:jc w:val="both"/>
      </w:pPr>
    </w:p>
    <w:p w:rsidR="009B53EE" w:rsidRDefault="009B53EE">
      <w:pPr>
        <w:pStyle w:val="ConsPlusNormal"/>
        <w:jc w:val="both"/>
      </w:pPr>
    </w:p>
    <w:p w:rsidR="009B53EE" w:rsidRDefault="009B53EE">
      <w:pPr>
        <w:pStyle w:val="ConsPlusNormal"/>
        <w:jc w:val="both"/>
      </w:pPr>
    </w:p>
    <w:p w:rsidR="009B53EE" w:rsidRDefault="009B53EE">
      <w:pPr>
        <w:pStyle w:val="ConsPlusNormal"/>
        <w:jc w:val="both"/>
      </w:pPr>
    </w:p>
    <w:p w:rsidR="009B53EE" w:rsidRDefault="009B53EE">
      <w:pPr>
        <w:pStyle w:val="ConsPlusNormal"/>
        <w:jc w:val="both"/>
      </w:pPr>
    </w:p>
    <w:tbl>
      <w:tblPr>
        <w:tblW w:w="0" w:type="auto"/>
        <w:tblBorders>
          <w:top w:val="single" w:sz="4" w:space="0" w:color="auto"/>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9B53EE">
        <w:tc>
          <w:tcPr>
            <w:tcW w:w="4535" w:type="dxa"/>
            <w:tcBorders>
              <w:top w:val="single" w:sz="4" w:space="0" w:color="auto"/>
              <w:left w:val="nil"/>
              <w:bottom w:val="nil"/>
              <w:right w:val="nil"/>
            </w:tcBorders>
          </w:tcPr>
          <w:p w:rsidR="009B53EE" w:rsidRDefault="009B53EE">
            <w:pPr>
              <w:pStyle w:val="ConsPlusNormal"/>
            </w:pPr>
            <w:r>
              <w:t>УДК 658.386:006.354</w:t>
            </w:r>
          </w:p>
        </w:tc>
        <w:tc>
          <w:tcPr>
            <w:tcW w:w="4535" w:type="dxa"/>
            <w:tcBorders>
              <w:top w:val="single" w:sz="4" w:space="0" w:color="auto"/>
              <w:left w:val="nil"/>
              <w:bottom w:val="nil"/>
              <w:right w:val="nil"/>
            </w:tcBorders>
          </w:tcPr>
          <w:p w:rsidR="009B53EE" w:rsidRDefault="009B53EE">
            <w:pPr>
              <w:pStyle w:val="ConsPlusNormal"/>
              <w:jc w:val="right"/>
            </w:pPr>
            <w:r>
              <w:t xml:space="preserve">ОКС </w:t>
            </w:r>
            <w:hyperlink r:id="rId49">
              <w:r>
                <w:rPr>
                  <w:color w:val="0000FF"/>
                </w:rPr>
                <w:t>03.200.99</w:t>
              </w:r>
            </w:hyperlink>
          </w:p>
        </w:tc>
      </w:tr>
      <w:tr w:rsidR="009B53EE">
        <w:tc>
          <w:tcPr>
            <w:tcW w:w="9070" w:type="dxa"/>
            <w:gridSpan w:val="2"/>
            <w:tcBorders>
              <w:top w:val="nil"/>
              <w:left w:val="nil"/>
              <w:bottom w:val="single" w:sz="4" w:space="0" w:color="auto"/>
              <w:right w:val="nil"/>
            </w:tcBorders>
          </w:tcPr>
          <w:p w:rsidR="009B53EE" w:rsidRDefault="009B53EE">
            <w:pPr>
              <w:pStyle w:val="ConsPlusNormal"/>
              <w:jc w:val="both"/>
            </w:pPr>
            <w:r>
              <w:t xml:space="preserve">Ключевые слова: активные виды туризма, активный отдых, экстремальный туризм, </w:t>
            </w:r>
            <w:r>
              <w:lastRenderedPageBreak/>
              <w:t>экстремальный активный отдых, средства передвижения, трасса для активных видов туризма, безопасность, уровень риска</w:t>
            </w:r>
          </w:p>
        </w:tc>
      </w:tr>
    </w:tbl>
    <w:p w:rsidR="009B53EE" w:rsidRDefault="009B53EE">
      <w:pPr>
        <w:pStyle w:val="ConsPlusNormal"/>
        <w:jc w:val="both"/>
      </w:pPr>
    </w:p>
    <w:p w:rsidR="009B53EE" w:rsidRDefault="009B53EE">
      <w:pPr>
        <w:pStyle w:val="ConsPlusNormal"/>
        <w:jc w:val="both"/>
      </w:pPr>
    </w:p>
    <w:p w:rsidR="009B53EE" w:rsidRDefault="009B53EE">
      <w:pPr>
        <w:pStyle w:val="ConsPlusNormal"/>
        <w:pBdr>
          <w:bottom w:val="single" w:sz="6" w:space="0" w:color="auto"/>
        </w:pBdr>
        <w:spacing w:before="100" w:after="100"/>
        <w:jc w:val="both"/>
        <w:rPr>
          <w:sz w:val="2"/>
          <w:szCs w:val="2"/>
        </w:rPr>
      </w:pPr>
    </w:p>
    <w:p w:rsidR="003C11B4" w:rsidRDefault="003C11B4"/>
    <w:sectPr w:rsidR="003C11B4" w:rsidSect="009C26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3EE"/>
    <w:rsid w:val="003C11B4"/>
    <w:rsid w:val="009B53EE"/>
    <w:rsid w:val="00B55B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53E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B53E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B53EE"/>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53E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B53E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B53E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OTN&amp;n=7255" TargetMode="External"/><Relationship Id="rId18" Type="http://schemas.openxmlformats.org/officeDocument/2006/relationships/hyperlink" Target="https://login.consultant.ru/link/?req=doc&amp;base=ATN&amp;n=7493" TargetMode="External"/><Relationship Id="rId26" Type="http://schemas.openxmlformats.org/officeDocument/2006/relationships/hyperlink" Target="https://login.consultant.ru/link/?req=doc&amp;base=OTN&amp;n=16467" TargetMode="External"/><Relationship Id="rId39" Type="http://schemas.openxmlformats.org/officeDocument/2006/relationships/hyperlink" Target="https://login.consultant.ru/link/?req=doc&amp;base=OTN&amp;n=8801" TargetMode="External"/><Relationship Id="rId21" Type="http://schemas.openxmlformats.org/officeDocument/2006/relationships/hyperlink" Target="https://login.consultant.ru/link/?req=doc&amp;base=OTN&amp;n=3328" TargetMode="External"/><Relationship Id="rId34" Type="http://schemas.openxmlformats.org/officeDocument/2006/relationships/hyperlink" Target="https://login.consultant.ru/link/?req=doc&amp;base=OTN&amp;n=16467" TargetMode="External"/><Relationship Id="rId42" Type="http://schemas.openxmlformats.org/officeDocument/2006/relationships/hyperlink" Target="https://login.consultant.ru/link/?req=doc&amp;base=LAW&amp;n=484479" TargetMode="External"/><Relationship Id="rId47" Type="http://schemas.openxmlformats.org/officeDocument/2006/relationships/hyperlink" Target="https://login.consultant.ru/link/?req=doc&amp;base=LAW&amp;n=431475&amp;dst=100009" TargetMode="External"/><Relationship Id="rId50" Type="http://schemas.openxmlformats.org/officeDocument/2006/relationships/fontTable" Target="fontTable.xml"/><Relationship Id="rId7" Type="http://schemas.openxmlformats.org/officeDocument/2006/relationships/hyperlink" Target="https://login.consultant.ru/link/?req=doc&amp;base=LAW&amp;n=456140&amp;dst=100152" TargetMode="External"/><Relationship Id="rId2" Type="http://schemas.microsoft.com/office/2007/relationships/stylesWithEffects" Target="stylesWithEffects.xml"/><Relationship Id="rId16" Type="http://schemas.openxmlformats.org/officeDocument/2006/relationships/hyperlink" Target="https://login.consultant.ru/link/?req=doc&amp;base=OTN&amp;n=8801" TargetMode="External"/><Relationship Id="rId29" Type="http://schemas.openxmlformats.org/officeDocument/2006/relationships/hyperlink" Target="https://login.consultant.ru/link/?req=doc&amp;base=OTN&amp;n=377" TargetMode="External"/><Relationship Id="rId11" Type="http://schemas.openxmlformats.org/officeDocument/2006/relationships/hyperlink" Target="file:///C:\Users\aa_tiulteev\AppData\Local\Microsoft\Windows\INetCache\Content.Outlook\M86IGLXJ\www.rst.gov.ru" TargetMode="External"/><Relationship Id="rId24" Type="http://schemas.openxmlformats.org/officeDocument/2006/relationships/hyperlink" Target="https://login.consultant.ru/link/?req=doc&amp;base=OTN&amp;n=35562" TargetMode="External"/><Relationship Id="rId32" Type="http://schemas.openxmlformats.org/officeDocument/2006/relationships/hyperlink" Target="https://login.consultant.ru/link/?req=doc&amp;base=OTN&amp;n=16467&amp;dst=100149" TargetMode="External"/><Relationship Id="rId37" Type="http://schemas.openxmlformats.org/officeDocument/2006/relationships/hyperlink" Target="https://login.consultant.ru/link/?req=doc&amp;base=OTN&amp;n=24944" TargetMode="External"/><Relationship Id="rId40" Type="http://schemas.openxmlformats.org/officeDocument/2006/relationships/hyperlink" Target="https://login.consultant.ru/link/?req=doc&amp;base=OTN&amp;n=42368" TargetMode="External"/><Relationship Id="rId45" Type="http://schemas.openxmlformats.org/officeDocument/2006/relationships/hyperlink" Target="https://login.consultant.ru/link/?req=doc&amp;base=LAW&amp;n=465775"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OTN&amp;n=3185" TargetMode="External"/><Relationship Id="rId23" Type="http://schemas.openxmlformats.org/officeDocument/2006/relationships/hyperlink" Target="https://login.consultant.ru/link/?req=doc&amp;base=OTN&amp;n=24944" TargetMode="External"/><Relationship Id="rId28" Type="http://schemas.openxmlformats.org/officeDocument/2006/relationships/hyperlink" Target="https://login.consultant.ru/link/?req=doc&amp;base=OTN&amp;n=7713" TargetMode="External"/><Relationship Id="rId36" Type="http://schemas.openxmlformats.org/officeDocument/2006/relationships/hyperlink" Target="https://login.consultant.ru/link/?req=doc&amp;base=OTN&amp;n=35562" TargetMode="External"/><Relationship Id="rId49" Type="http://schemas.openxmlformats.org/officeDocument/2006/relationships/hyperlink" Target="https://login.consultant.ru/link/?req=doc&amp;base=LAW&amp;n=456140&amp;dst=100152" TargetMode="External"/><Relationship Id="rId10" Type="http://schemas.openxmlformats.org/officeDocument/2006/relationships/hyperlink" Target="https://login.consultant.ru/link/?req=doc&amp;base=LAW&amp;n=372899&amp;dst=100282" TargetMode="External"/><Relationship Id="rId19" Type="http://schemas.openxmlformats.org/officeDocument/2006/relationships/hyperlink" Target="https://login.consultant.ru/link/?req=doc&amp;base=OTN&amp;n=377" TargetMode="External"/><Relationship Id="rId31" Type="http://schemas.openxmlformats.org/officeDocument/2006/relationships/hyperlink" Target="https://login.consultant.ru/link/?req=doc&amp;base=OTN&amp;n=16467&amp;dst=100109" TargetMode="External"/><Relationship Id="rId44" Type="http://schemas.openxmlformats.org/officeDocument/2006/relationships/hyperlink" Target="https://login.consultant.ru/link/?req=doc&amp;base=LAW&amp;n=477377" TargetMode="External"/><Relationship Id="rId4" Type="http://schemas.openxmlformats.org/officeDocument/2006/relationships/webSettings" Target="webSettings.xml"/><Relationship Id="rId9" Type="http://schemas.openxmlformats.org/officeDocument/2006/relationships/hyperlink" Target="https://login.consultant.ru/link/?req=doc&amp;base=OTN&amp;n=172" TargetMode="External"/><Relationship Id="rId14" Type="http://schemas.openxmlformats.org/officeDocument/2006/relationships/hyperlink" Target="https://login.consultant.ru/link/?req=doc&amp;base=OTN&amp;n=7713" TargetMode="External"/><Relationship Id="rId22" Type="http://schemas.openxmlformats.org/officeDocument/2006/relationships/hyperlink" Target="https://login.consultant.ru/link/?req=doc&amp;base=OTN&amp;n=4609" TargetMode="External"/><Relationship Id="rId27" Type="http://schemas.openxmlformats.org/officeDocument/2006/relationships/hyperlink" Target="https://login.consultant.ru/link/?req=doc&amp;base=OTN&amp;n=7255" TargetMode="External"/><Relationship Id="rId30" Type="http://schemas.openxmlformats.org/officeDocument/2006/relationships/hyperlink" Target="https://login.consultant.ru/link/?req=doc&amp;base=OTN&amp;n=18188" TargetMode="External"/><Relationship Id="rId35" Type="http://schemas.openxmlformats.org/officeDocument/2006/relationships/hyperlink" Target="https://login.consultant.ru/link/?req=doc&amp;base=OTN&amp;n=7713" TargetMode="External"/><Relationship Id="rId43" Type="http://schemas.openxmlformats.org/officeDocument/2006/relationships/hyperlink" Target="https://login.consultant.ru/link/?req=doc&amp;base=LAW&amp;n=413889" TargetMode="External"/><Relationship Id="rId48" Type="http://schemas.openxmlformats.org/officeDocument/2006/relationships/hyperlink" Target="https://login.consultant.ru/link/?req=doc&amp;base=LAW&amp;n=367838&amp;dst=100011" TargetMode="External"/><Relationship Id="rId8" Type="http://schemas.openxmlformats.org/officeDocument/2006/relationships/hyperlink" Target="https://login.consultant.ru/link/?req=doc&amp;base=LAW&amp;n=438597&amp;dst=100006"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login.consultant.ru/link/?req=doc&amp;base=OTN&amp;n=16467" TargetMode="External"/><Relationship Id="rId17" Type="http://schemas.openxmlformats.org/officeDocument/2006/relationships/hyperlink" Target="https://login.consultant.ru/link/?req=doc&amp;base=OTN&amp;n=42368" TargetMode="External"/><Relationship Id="rId25" Type="http://schemas.openxmlformats.org/officeDocument/2006/relationships/hyperlink" Target="https://login.consultant.ru/link/?req=doc&amp;base=OTN&amp;n=3328" TargetMode="External"/><Relationship Id="rId33" Type="http://schemas.openxmlformats.org/officeDocument/2006/relationships/hyperlink" Target="https://login.consultant.ru/link/?req=doc&amp;base=OTN&amp;n=35562" TargetMode="External"/><Relationship Id="rId38" Type="http://schemas.openxmlformats.org/officeDocument/2006/relationships/hyperlink" Target="https://login.consultant.ru/link/?req=doc&amp;base=OTN&amp;n=3185" TargetMode="External"/><Relationship Id="rId46" Type="http://schemas.openxmlformats.org/officeDocument/2006/relationships/hyperlink" Target="https://login.consultant.ru/link/?req=doc&amp;base=LAW&amp;n=344292" TargetMode="External"/><Relationship Id="rId20" Type="http://schemas.openxmlformats.org/officeDocument/2006/relationships/hyperlink" Target="https://login.consultant.ru/link/?req=doc&amp;base=OTN&amp;n=18188" TargetMode="External"/><Relationship Id="rId41" Type="http://schemas.openxmlformats.org/officeDocument/2006/relationships/hyperlink" Target="https://login.consultant.ru/link/?req=doc&amp;base=ATN&amp;n=7493" TargetMode="External"/><Relationship Id="rId1" Type="http://schemas.openxmlformats.org/officeDocument/2006/relationships/styles" Target="styles.xml"/><Relationship Id="rId6" Type="http://schemas.openxmlformats.org/officeDocument/2006/relationships/hyperlink" Target="https://login.consultant.ru/link/?req=doc&amp;base=LAW&amp;n=4385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4953</Words>
  <Characters>28234</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pravitelstvolo</Company>
  <LinksUpToDate>false</LinksUpToDate>
  <CharactersWithSpaces>33121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Сергеевич Хачатрян</dc:creator>
  <cp:lastModifiedBy>Тюльтеев Андрей Алексеевич</cp:lastModifiedBy>
  <cp:revision>2</cp:revision>
  <dcterms:created xsi:type="dcterms:W3CDTF">2025-04-21T13:21:00Z</dcterms:created>
  <dcterms:modified xsi:type="dcterms:W3CDTF">2025-04-21T13:21:00Z</dcterms:modified>
</cp:coreProperties>
</file>