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FE" w:rsidRPr="00C875FE" w:rsidRDefault="00957E5D" w:rsidP="001B39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875FE" w:rsidRPr="00C875FE">
        <w:rPr>
          <w:rFonts w:ascii="Times New Roman" w:hAnsi="Times New Roman"/>
          <w:sz w:val="24"/>
          <w:szCs w:val="24"/>
        </w:rPr>
        <w:t xml:space="preserve">тверждено </w:t>
      </w:r>
    </w:p>
    <w:p w:rsidR="00ED5B77" w:rsidRPr="00C875FE" w:rsidRDefault="001B397C" w:rsidP="001B39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75FE">
        <w:rPr>
          <w:rFonts w:ascii="Times New Roman" w:hAnsi="Times New Roman"/>
          <w:sz w:val="24"/>
          <w:szCs w:val="24"/>
        </w:rPr>
        <w:t>распоряжени</w:t>
      </w:r>
      <w:r w:rsidR="00C875FE" w:rsidRPr="00C875FE">
        <w:rPr>
          <w:rFonts w:ascii="Times New Roman" w:hAnsi="Times New Roman"/>
          <w:sz w:val="24"/>
          <w:szCs w:val="24"/>
        </w:rPr>
        <w:t>ем</w:t>
      </w:r>
      <w:r w:rsidRPr="00C875FE">
        <w:rPr>
          <w:rFonts w:ascii="Times New Roman" w:hAnsi="Times New Roman"/>
          <w:sz w:val="24"/>
          <w:szCs w:val="24"/>
        </w:rPr>
        <w:t xml:space="preserve"> комитета</w:t>
      </w:r>
    </w:p>
    <w:p w:rsidR="001B397C" w:rsidRPr="00C875FE" w:rsidRDefault="001B397C" w:rsidP="001B39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5FE">
        <w:rPr>
          <w:rFonts w:ascii="Times New Roman" w:hAnsi="Times New Roman"/>
          <w:sz w:val="24"/>
          <w:szCs w:val="24"/>
        </w:rPr>
        <w:t>по культуре и туризму</w:t>
      </w:r>
    </w:p>
    <w:p w:rsidR="001B397C" w:rsidRPr="00C875FE" w:rsidRDefault="001B397C" w:rsidP="001B39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5FE">
        <w:rPr>
          <w:rFonts w:ascii="Times New Roman" w:hAnsi="Times New Roman"/>
          <w:sz w:val="24"/>
          <w:szCs w:val="24"/>
        </w:rPr>
        <w:t>Ленинградской области</w:t>
      </w:r>
    </w:p>
    <w:p w:rsidR="001B397C" w:rsidRPr="00C875FE" w:rsidRDefault="001B397C" w:rsidP="001B39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5FE">
        <w:rPr>
          <w:rFonts w:ascii="Times New Roman" w:hAnsi="Times New Roman"/>
          <w:sz w:val="24"/>
          <w:szCs w:val="24"/>
        </w:rPr>
        <w:t>«____» _________202</w:t>
      </w:r>
      <w:r w:rsidR="00F50299">
        <w:rPr>
          <w:rFonts w:ascii="Times New Roman" w:hAnsi="Times New Roman"/>
          <w:sz w:val="24"/>
          <w:szCs w:val="24"/>
        </w:rPr>
        <w:t>4</w:t>
      </w:r>
      <w:r w:rsidRPr="00C875FE">
        <w:rPr>
          <w:rFonts w:ascii="Times New Roman" w:hAnsi="Times New Roman"/>
          <w:sz w:val="24"/>
          <w:szCs w:val="24"/>
        </w:rPr>
        <w:t xml:space="preserve"> года №________</w:t>
      </w:r>
    </w:p>
    <w:p w:rsidR="00C875FE" w:rsidRDefault="00835CA4" w:rsidP="001B397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1</w:t>
      </w:r>
      <w:r w:rsidR="00C875FE" w:rsidRPr="00C875FE">
        <w:rPr>
          <w:rFonts w:ascii="Times New Roman" w:hAnsi="Times New Roman"/>
          <w:sz w:val="24"/>
          <w:szCs w:val="24"/>
        </w:rPr>
        <w:t>)</w:t>
      </w:r>
    </w:p>
    <w:p w:rsidR="00A80C81" w:rsidRDefault="00A80C81" w:rsidP="000552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0C81" w:rsidRDefault="00A80C81" w:rsidP="000552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1FC" w:rsidRPr="00C176CA" w:rsidRDefault="007801FC" w:rsidP="007801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ОБЪЯВЛЕНИЕ </w:t>
      </w:r>
    </w:p>
    <w:p w:rsidR="007801FC" w:rsidRDefault="007801FC" w:rsidP="007801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DB60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проведении конкурсного отбора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2024 году </w:t>
      </w:r>
      <w:r w:rsidRPr="007C5D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обустройству туристского центра города на территории муниципальных образований Ленинградской области в соответствии с туристским кодом центра города  </w:t>
      </w:r>
      <w:r w:rsidRPr="00DB60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7801FC" w:rsidRPr="006E7A57" w:rsidRDefault="007801FC" w:rsidP="00F5029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B6032">
        <w:rPr>
          <w:rFonts w:ascii="Times New Roman" w:hAnsi="Times New Roman"/>
          <w:bCs/>
          <w:sz w:val="28"/>
          <w:szCs w:val="28"/>
        </w:rPr>
        <w:t xml:space="preserve">В соответствии с Порядком </w:t>
      </w:r>
      <w:r w:rsidRPr="00505A3C">
        <w:rPr>
          <w:rFonts w:ascii="Times New Roman" w:hAnsi="Times New Roman"/>
          <w:bCs/>
          <w:sz w:val="28"/>
          <w:szCs w:val="28"/>
        </w:rPr>
        <w:t>проведения конкурсного отбора для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обустройству туристского центра города на территории муниципальных образований Ленинградской области в соответствии с туристским кодом центра города</w:t>
      </w:r>
      <w:r>
        <w:rPr>
          <w:rFonts w:ascii="Times New Roman" w:hAnsi="Times New Roman"/>
          <w:bCs/>
          <w:sz w:val="28"/>
          <w:szCs w:val="28"/>
        </w:rPr>
        <w:t>,</w:t>
      </w:r>
      <w:r w:rsidRPr="00505A3C">
        <w:rPr>
          <w:rFonts w:ascii="Times New Roman" w:hAnsi="Times New Roman"/>
          <w:bCs/>
          <w:sz w:val="28"/>
          <w:szCs w:val="28"/>
        </w:rPr>
        <w:t xml:space="preserve">  </w:t>
      </w:r>
      <w:r w:rsidRPr="00DB6032">
        <w:rPr>
          <w:rFonts w:ascii="Times New Roman" w:hAnsi="Times New Roman"/>
          <w:bCs/>
          <w:sz w:val="28"/>
          <w:szCs w:val="28"/>
        </w:rPr>
        <w:t>в рамках государственной программы Ленинградской области «Развитие внутреннего и въездного туризма  Ленинградской области», утвержденной постановлением Правительства Ленинградской области от 30 сентября 2019 года № 442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Порядок, Конкурсный отбор)</w:t>
      </w:r>
      <w:r w:rsidRPr="009B5C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5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 по культуре и туризму Ленинградской области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29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К</w:t>
      </w:r>
      <w:r w:rsidRPr="00242841">
        <w:rPr>
          <w:rFonts w:ascii="Times New Roman" w:eastAsia="Times New Roman" w:hAnsi="Times New Roman"/>
          <w:sz w:val="28"/>
          <w:szCs w:val="28"/>
          <w:lang w:eastAsia="ru-RU"/>
        </w:rPr>
        <w:t>онкурсного отбора</w:t>
      </w:r>
      <w:r w:rsidRPr="00B55A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2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0299" w:rsidRDefault="00F50299" w:rsidP="00F502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50299" w:rsidRPr="00F50299" w:rsidRDefault="007801FC" w:rsidP="00F502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29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Организатор Конкурсного отбора, адрес места нахождения, контактные телефоны:</w:t>
      </w:r>
      <w:r w:rsidRPr="00F50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01FC" w:rsidRPr="009B44E6" w:rsidRDefault="007801FC" w:rsidP="00F502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 по культуре и туризму Ленинградской области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E47E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Санкт</w:t>
      </w:r>
      <w:r w:rsidRPr="003E47E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Петербург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</w:t>
      </w:r>
      <w:r w:rsidRPr="006C4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Смольного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3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2-166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E47E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7 (812)</w:t>
      </w:r>
      <w:r w:rsidRPr="00D17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315B">
        <w:rPr>
          <w:rFonts w:ascii="Times New Roman" w:eastAsia="Times New Roman" w:hAnsi="Times New Roman"/>
          <w:sz w:val="28"/>
          <w:szCs w:val="28"/>
          <w:lang w:eastAsia="ru-RU"/>
        </w:rPr>
        <w:t>539-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44-20, +7 (812)</w:t>
      </w:r>
      <w:r w:rsidRPr="00D176DA">
        <w:rPr>
          <w:rFonts w:ascii="Times New Roman" w:eastAsia="Times New Roman" w:hAnsi="Times New Roman"/>
          <w:sz w:val="28"/>
          <w:szCs w:val="28"/>
          <w:lang w:eastAsia="ru-RU"/>
        </w:rPr>
        <w:t xml:space="preserve"> 539-42-57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0299" w:rsidRDefault="00F50299" w:rsidP="00F502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801FC" w:rsidRPr="00F50299" w:rsidRDefault="007801FC" w:rsidP="00F502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Порядок, место и срок предоставления заявок на Конкурсный отбор: </w:t>
      </w:r>
    </w:p>
    <w:p w:rsidR="007801FC" w:rsidRPr="002335BD" w:rsidRDefault="007801FC" w:rsidP="00F502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начала приема заявок – </w:t>
      </w:r>
      <w:r w:rsidR="00946C55">
        <w:rPr>
          <w:rFonts w:ascii="Times New Roman" w:eastAsia="Times New Roman" w:hAnsi="Times New Roman"/>
          <w:sz w:val="28"/>
          <w:szCs w:val="28"/>
          <w:lang w:eastAsia="ru-RU"/>
        </w:rPr>
        <w:t>22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6231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7801FC" w:rsidRPr="002335BD" w:rsidRDefault="007801FC" w:rsidP="00F502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5BD">
        <w:rPr>
          <w:rFonts w:ascii="Times New Roman" w:eastAsia="Times New Roman" w:hAnsi="Times New Roman"/>
          <w:b/>
          <w:sz w:val="28"/>
          <w:szCs w:val="28"/>
          <w:lang w:eastAsia="ru-RU"/>
        </w:rPr>
        <w:t>Дата окончания приема заявок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46C55">
        <w:rPr>
          <w:rFonts w:ascii="Times New Roman" w:eastAsia="Times New Roman" w:hAnsi="Times New Roman"/>
          <w:sz w:val="28"/>
          <w:szCs w:val="28"/>
          <w:lang w:eastAsia="ru-RU"/>
        </w:rPr>
        <w:t>13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до 17</w:t>
      </w:r>
      <w:r w:rsidRPr="0062312A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128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44C3B">
        <w:rPr>
          <w:rFonts w:ascii="Times New Roman" w:eastAsia="Times New Roman" w:hAnsi="Times New Roman"/>
          <w:sz w:val="28"/>
          <w:szCs w:val="28"/>
          <w:lang w:eastAsia="ru-RU"/>
        </w:rPr>
        <w:t>(заявки, поступившие после указанных даты и часа не принимаются).</w:t>
      </w:r>
    </w:p>
    <w:p w:rsidR="007801FC" w:rsidRPr="00514514" w:rsidRDefault="007801FC" w:rsidP="00F502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заявок на участие в Конкурсном отборе осуществляется в рабочие дни по адресу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Смольного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3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2-166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10</w:t>
      </w:r>
      <w:r w:rsidRPr="002335BD">
        <w:rPr>
          <w:rFonts w:ascii="Times New Roman" w:eastAsia="Times New Roman" w:hAnsi="Times New Roman"/>
          <w:sz w:val="28"/>
          <w:szCs w:val="28"/>
          <w:lang w:eastAsia="ru-RU"/>
        </w:rPr>
        <w:t xml:space="preserve">.00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17</w:t>
      </w:r>
      <w:r w:rsidRPr="002335BD">
        <w:rPr>
          <w:rFonts w:ascii="Times New Roman" w:eastAsia="Times New Roman" w:hAnsi="Times New Roman"/>
          <w:sz w:val="28"/>
          <w:szCs w:val="28"/>
          <w:lang w:eastAsia="ru-RU"/>
        </w:rPr>
        <w:t>.00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пятницу до 16.00)</w:t>
      </w:r>
      <w:r w:rsidRPr="005145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обеденный перерыв с 13</w:t>
      </w:r>
      <w:r w:rsidRPr="00514514">
        <w:rPr>
          <w:rFonts w:ascii="Times New Roman" w:eastAsia="Times New Roman" w:hAnsi="Times New Roman"/>
          <w:sz w:val="28"/>
          <w:szCs w:val="28"/>
          <w:lang w:eastAsia="ru-RU"/>
        </w:rPr>
        <w:t xml:space="preserve">.00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14</w:t>
      </w:r>
      <w:r w:rsidRPr="00514514">
        <w:rPr>
          <w:rFonts w:ascii="Times New Roman" w:eastAsia="Times New Roman" w:hAnsi="Times New Roman"/>
          <w:sz w:val="28"/>
          <w:szCs w:val="28"/>
          <w:lang w:eastAsia="ru-RU"/>
        </w:rPr>
        <w:t>.00.</w:t>
      </w:r>
    </w:p>
    <w:p w:rsidR="007801FC" w:rsidRPr="004D624C" w:rsidRDefault="007801FC" w:rsidP="00F502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Проход в здание возможен только по заранее заказанному пропуску</w:t>
      </w:r>
      <w:r w:rsidRPr="004D62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за день до визита</w:t>
      </w:r>
      <w:r w:rsidRPr="004D62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</w:t>
      </w:r>
      <w:r w:rsidRPr="004D62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+7 (812) </w:t>
      </w:r>
      <w:r w:rsidRPr="003E3572">
        <w:rPr>
          <w:rFonts w:ascii="Times New Roman" w:hAnsi="Times New Roman"/>
          <w:sz w:val="28"/>
          <w:szCs w:val="28"/>
        </w:rPr>
        <w:t>539</w:t>
      </w:r>
      <w:r w:rsidRPr="00C176CA">
        <w:rPr>
          <w:rFonts w:ascii="Times New Roman" w:hAnsi="Times New Roman"/>
          <w:sz w:val="28"/>
          <w:szCs w:val="28"/>
        </w:rPr>
        <w:t>-42-57</w:t>
      </w:r>
      <w:r>
        <w:rPr>
          <w:rFonts w:ascii="Times New Roman" w:hAnsi="Times New Roman"/>
          <w:sz w:val="28"/>
          <w:szCs w:val="28"/>
        </w:rPr>
        <w:t xml:space="preserve"> или + 7 (812) </w:t>
      </w:r>
      <w:r w:rsidRPr="004E315B">
        <w:rPr>
          <w:rFonts w:ascii="Times New Roman" w:hAnsi="Times New Roman"/>
          <w:sz w:val="28"/>
          <w:szCs w:val="28"/>
        </w:rPr>
        <w:t>539-</w:t>
      </w:r>
      <w:r>
        <w:rPr>
          <w:rFonts w:ascii="Times New Roman" w:hAnsi="Times New Roman"/>
          <w:sz w:val="28"/>
          <w:szCs w:val="28"/>
        </w:rPr>
        <w:t>44-20</w:t>
      </w:r>
      <w:r w:rsidRPr="004D62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документа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удостоверяющего личность (паспорт)</w:t>
      </w:r>
      <w:r w:rsidRPr="009B44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01FC" w:rsidRDefault="007801FC" w:rsidP="007801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 заявки, а также иная информация о Конкурсном отборе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комитета по культуре и туризму Ленинградской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6C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– комитет) </w:t>
      </w:r>
      <w:r w:rsidR="00F50299" w:rsidRPr="00F50299">
        <w:rPr>
          <w:rFonts w:ascii="Times New Roman" w:hAnsi="Times New Roman"/>
          <w:sz w:val="28"/>
          <w:szCs w:val="28"/>
        </w:rPr>
        <w:t>www.kit.lenobl.ru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«Деятельность» - «Конкурсы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сфере туризма»</w:t>
      </w:r>
      <w:r w:rsidRPr="006007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0299" w:rsidRDefault="00F50299" w:rsidP="007801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1FC" w:rsidRPr="00DE7E69" w:rsidRDefault="007801FC" w:rsidP="007801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E6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Критерии, которым должны соответствовать муниципальные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Ленинградской области (поселения и городской округ)</w:t>
      </w:r>
      <w:r w:rsidRPr="00DE7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DE7E69">
        <w:rPr>
          <w:rFonts w:ascii="Times New Roman" w:eastAsia="Times New Roman" w:hAnsi="Times New Roman"/>
          <w:b/>
          <w:sz w:val="28"/>
          <w:szCs w:val="28"/>
          <w:lang w:eastAsia="ru-RU"/>
        </w:rPr>
        <w:t>для допуска к оценке заявок на предоставление су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бсидии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(далее – муниципальные образования)</w:t>
      </w:r>
      <w:r w:rsidRPr="00DE7E6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801FC" w:rsidRPr="007801FC" w:rsidRDefault="007801FC" w:rsidP="00780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5A3C">
        <w:rPr>
          <w:rFonts w:ascii="Times New Roman" w:hAnsi="Times New Roman"/>
          <w:bCs/>
          <w:sz w:val="28"/>
          <w:szCs w:val="28"/>
          <w:lang w:eastAsia="ru-RU"/>
        </w:rPr>
        <w:t xml:space="preserve">1) наличие муниципальной программы, утверждающей перечень мероприятий, соответствующих </w:t>
      </w:r>
      <w:r w:rsidRPr="007801FC">
        <w:rPr>
          <w:rFonts w:ascii="Times New Roman" w:hAnsi="Times New Roman"/>
          <w:bCs/>
          <w:sz w:val="28"/>
          <w:szCs w:val="28"/>
          <w:lang w:eastAsia="ru-RU"/>
        </w:rPr>
        <w:t xml:space="preserve">цели, указанной в </w:t>
      </w:r>
      <w:hyperlink r:id="rId8" w:history="1">
        <w:r w:rsidRPr="007801FC">
          <w:rPr>
            <w:rFonts w:ascii="Times New Roman" w:hAnsi="Times New Roman"/>
            <w:bCs/>
            <w:sz w:val="28"/>
            <w:szCs w:val="28"/>
            <w:lang w:eastAsia="ru-RU"/>
          </w:rPr>
          <w:t>пункте 2.1</w:t>
        </w:r>
      </w:hyperlink>
      <w:r w:rsidRPr="007801FC">
        <w:rPr>
          <w:rFonts w:ascii="Times New Roman" w:hAnsi="Times New Roman"/>
          <w:bCs/>
          <w:sz w:val="28"/>
          <w:szCs w:val="28"/>
          <w:lang w:eastAsia="ru-RU"/>
        </w:rPr>
        <w:t xml:space="preserve"> Порядка;</w:t>
      </w:r>
    </w:p>
    <w:p w:rsidR="007801FC" w:rsidRPr="007801FC" w:rsidRDefault="007801FC" w:rsidP="00780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01FC">
        <w:rPr>
          <w:rFonts w:ascii="Times New Roman" w:hAnsi="Times New Roman"/>
          <w:bCs/>
          <w:sz w:val="28"/>
          <w:szCs w:val="28"/>
          <w:lang w:eastAsia="ru-RU"/>
        </w:rPr>
        <w:t xml:space="preserve">2) наличие проекта (мастер-плана), содержащего информацию согласно </w:t>
      </w:r>
      <w:hyperlink r:id="rId9" w:history="1">
        <w:r w:rsidRPr="007801FC">
          <w:rPr>
            <w:rFonts w:ascii="Times New Roman" w:hAnsi="Times New Roman"/>
            <w:bCs/>
            <w:sz w:val="28"/>
            <w:szCs w:val="28"/>
            <w:lang w:eastAsia="ru-RU"/>
          </w:rPr>
          <w:t>подпункту 4 пункта 3.3</w:t>
        </w:r>
      </w:hyperlink>
      <w:r w:rsidRPr="007801FC">
        <w:rPr>
          <w:rFonts w:ascii="Times New Roman" w:hAnsi="Times New Roman"/>
          <w:bCs/>
          <w:sz w:val="28"/>
          <w:szCs w:val="28"/>
          <w:lang w:eastAsia="ru-RU"/>
        </w:rPr>
        <w:t xml:space="preserve"> Порядка;</w:t>
      </w:r>
    </w:p>
    <w:p w:rsidR="007801FC" w:rsidRPr="007801FC" w:rsidRDefault="007801FC" w:rsidP="00780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01FC">
        <w:rPr>
          <w:rFonts w:ascii="Times New Roman" w:hAnsi="Times New Roman"/>
          <w:bCs/>
          <w:sz w:val="28"/>
          <w:szCs w:val="28"/>
          <w:lang w:eastAsia="ru-RU"/>
        </w:rPr>
        <w:t>3) утвержденные органом местного самоуправления границы территории туристского центра города, прошедшие общественно-экспертное обсуждение в порядке, определенном органом местного самоуправления.</w:t>
      </w:r>
    </w:p>
    <w:p w:rsidR="007801FC" w:rsidRPr="007801FC" w:rsidRDefault="007801FC" w:rsidP="007801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1FC" w:rsidRPr="007801FC" w:rsidRDefault="007801FC" w:rsidP="007801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участия в Конкурсном отборе муниципальные образования представляют в комитет заявку, включающие следующие документы </w:t>
      </w:r>
      <w:r w:rsidR="00FB2199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232C2E"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соответствии</w:t>
      </w:r>
      <w:r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Порядком</w:t>
      </w:r>
      <w:r w:rsidR="00FB219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801FC" w:rsidRPr="007801FC" w:rsidRDefault="007801FC" w:rsidP="0078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1FC">
        <w:rPr>
          <w:rFonts w:ascii="Times New Roman" w:hAnsi="Times New Roman"/>
          <w:sz w:val="28"/>
          <w:szCs w:val="28"/>
          <w:lang w:eastAsia="ru-RU"/>
        </w:rPr>
        <w:t>1) заявление на предоставление субсидии по форме, утвержденной распоряжением комитета;</w:t>
      </w:r>
    </w:p>
    <w:p w:rsidR="007801FC" w:rsidRPr="007801FC" w:rsidRDefault="007801FC" w:rsidP="0078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1FC">
        <w:rPr>
          <w:rFonts w:ascii="Times New Roman" w:hAnsi="Times New Roman"/>
          <w:sz w:val="28"/>
          <w:szCs w:val="28"/>
          <w:lang w:eastAsia="ru-RU"/>
        </w:rPr>
        <w:t xml:space="preserve">2) выписку из муниципальной программы, утверждающей перечень мероприятий, соответствующих цели, указанной в </w:t>
      </w:r>
      <w:hyperlink r:id="rId10" w:history="1">
        <w:r w:rsidRPr="007801FC">
          <w:rPr>
            <w:rFonts w:ascii="Times New Roman" w:hAnsi="Times New Roman"/>
            <w:sz w:val="28"/>
            <w:szCs w:val="28"/>
            <w:lang w:eastAsia="ru-RU"/>
          </w:rPr>
          <w:t>пункте 2.1</w:t>
        </w:r>
      </w:hyperlink>
      <w:r w:rsidRPr="007801F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7801FC" w:rsidRDefault="007801FC" w:rsidP="0078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утвержденные органом местного самоуправления границы туристского центра города, прошедшие общественно-экспертные обсуждения, содержащие обоснование границ территории туристского центра, основанное на социально-демографических, культурно-исторических, архитектурно-градостроительных и социально-экономических исследованиях, а также сведения о размещении информации о границах туристского центра города на официальных сайтах администрации муниципального образования в сети "Интернет";</w:t>
      </w:r>
    </w:p>
    <w:p w:rsidR="007801FC" w:rsidRDefault="007801FC" w:rsidP="0078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проект (мастер-план), содержащий:</w:t>
      </w:r>
    </w:p>
    <w:p w:rsidR="007801FC" w:rsidRDefault="007801FC" w:rsidP="0078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пояснительную записку</w:t>
      </w:r>
      <w:r w:rsidR="00F50299">
        <w:rPr>
          <w:rFonts w:ascii="Times New Roman" w:hAnsi="Times New Roman"/>
          <w:sz w:val="28"/>
          <w:szCs w:val="28"/>
          <w:lang w:eastAsia="ru-RU"/>
        </w:rPr>
        <w:t>;</w:t>
      </w:r>
    </w:p>
    <w:p w:rsidR="007801FC" w:rsidRDefault="007801FC" w:rsidP="0078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комплекс запланированных мероприятий по обустройству территории туристского центра города с учетом обеспечения наличия и качественного функционирования следующих объектов туристской инфраструктуры в границах туристского центра города</w:t>
      </w:r>
      <w:r w:rsidR="00F50299">
        <w:rPr>
          <w:rFonts w:ascii="Times New Roman" w:hAnsi="Times New Roman"/>
          <w:sz w:val="28"/>
          <w:szCs w:val="28"/>
          <w:lang w:eastAsia="ru-RU"/>
        </w:rPr>
        <w:t>;</w:t>
      </w:r>
    </w:p>
    <w:p w:rsidR="007801FC" w:rsidRDefault="007801FC" w:rsidP="0078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дизайн-код, утвержденный в составе правил благоустройства муниципального образования;</w:t>
      </w:r>
    </w:p>
    <w:p w:rsidR="00F50299" w:rsidRDefault="007801FC" w:rsidP="0078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сметный расчет с обоснованием стоимости затрат.</w:t>
      </w:r>
      <w:r w:rsidR="00F50299" w:rsidRPr="00F502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01FC" w:rsidRPr="00F50299" w:rsidRDefault="00F50299" w:rsidP="0078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0299">
        <w:rPr>
          <w:rFonts w:ascii="Times New Roman" w:hAnsi="Times New Roman"/>
          <w:b/>
          <w:sz w:val="28"/>
          <w:szCs w:val="28"/>
          <w:lang w:eastAsia="ru-RU"/>
        </w:rPr>
        <w:t>Обращаем внимание! Содержание пояснительной записки и комплекса запланированных мероприяти</w:t>
      </w:r>
      <w:r w:rsidR="00FB2199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50299">
        <w:rPr>
          <w:rFonts w:ascii="Times New Roman" w:hAnsi="Times New Roman"/>
          <w:b/>
          <w:sz w:val="28"/>
          <w:szCs w:val="28"/>
          <w:lang w:eastAsia="ru-RU"/>
        </w:rPr>
        <w:t xml:space="preserve"> должно соответствовать требованиям, установленным подпунктами «а», «б»</w:t>
      </w:r>
      <w:r w:rsidR="00FB2199">
        <w:rPr>
          <w:rFonts w:ascii="Times New Roman" w:hAnsi="Times New Roman"/>
          <w:b/>
          <w:sz w:val="28"/>
          <w:szCs w:val="28"/>
          <w:lang w:eastAsia="ru-RU"/>
        </w:rPr>
        <w:t xml:space="preserve"> подпункта 4 пункта 3.3 Порядка.</w:t>
      </w:r>
    </w:p>
    <w:p w:rsidR="00946C55" w:rsidRPr="007801FC" w:rsidRDefault="00946C55" w:rsidP="00946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53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Рекомендуемые требования к документам</w:t>
      </w:r>
      <w:r w:rsidRPr="007801F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46C55" w:rsidRPr="00250534" w:rsidRDefault="00946C55" w:rsidP="00946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53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предоставляются на бумажном носителе, заверенные подписью главы администрации муниципального образования. Одновременно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подае</w:t>
      </w:r>
      <w:r w:rsidRPr="00250534">
        <w:rPr>
          <w:rFonts w:ascii="Times New Roman" w:eastAsia="Times New Roman" w:hAnsi="Times New Roman"/>
          <w:sz w:val="28"/>
          <w:szCs w:val="28"/>
          <w:lang w:eastAsia="ru-RU"/>
        </w:rPr>
        <w:t>тся копия заявки, включающая все документы в электронном виде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электронном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-накопителе</w:t>
      </w:r>
      <w:r w:rsidRPr="002505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C55" w:rsidRDefault="00946C55" w:rsidP="00946C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946C55" w:rsidRPr="00946C55" w:rsidRDefault="00946C55" w:rsidP="00946C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C55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6C55">
        <w:rPr>
          <w:rFonts w:ascii="Times New Roman" w:eastAsia="Times New Roman" w:hAnsi="Times New Roman"/>
          <w:b/>
          <w:sz w:val="28"/>
          <w:szCs w:val="28"/>
          <w:lang w:eastAsia="ru-RU"/>
        </w:rPr>
        <w:t>оценки заявок муниципальных образований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232C2E">
        <w:rPr>
          <w:rFonts w:ascii="Times New Roman" w:eastAsia="Times New Roman" w:hAnsi="Times New Roman"/>
          <w:b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порядком</w:t>
      </w:r>
    </w:p>
    <w:p w:rsidR="00946C55" w:rsidRDefault="00946C55" w:rsidP="00946C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386"/>
        <w:gridCol w:w="3634"/>
      </w:tblGrid>
      <w:tr w:rsidR="00946C55" w:rsidRPr="00F50299" w:rsidTr="00F502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Оценочный критерий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Баллы</w:t>
            </w:r>
          </w:p>
        </w:tc>
      </w:tr>
      <w:tr w:rsidR="00946C55" w:rsidRPr="00F50299" w:rsidTr="00F5029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Обоснованность выбора территории туристского центра города для реализации проекта:</w:t>
            </w:r>
          </w:p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синхронизация мероприятий, предусмотренных проектом, с иными мероприятиями, реализуемыми на территории муниципального образования в рамках национальных проектов, государственных и муниципальных программ, направленных на формирование современной городской среды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Выбор обоснован - 25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Выбор частично обоснован - 5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Выбор не обоснован - 0 баллов</w:t>
            </w:r>
          </w:p>
        </w:tc>
      </w:tr>
      <w:tr w:rsidR="00946C55" w:rsidRPr="00F50299" w:rsidTr="00F5029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Востребованность реализуемого проекта:</w:t>
            </w:r>
          </w:p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прогнозируемое увеличение турпотока на территории соответствующего муниципального образования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Не менее 10% - 30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От 7% до 9,99% - 15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От 4% до 6,99% - 10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От 1% до 3,99% - 5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От 0,1% до 0,99% - 0,5 баллов</w:t>
            </w:r>
          </w:p>
        </w:tc>
      </w:tr>
      <w:tr w:rsidR="00946C55" w:rsidRPr="00F50299" w:rsidTr="00F5029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Формирование идентичности туристской территории, обустраиваемой в рамках реализации проекта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Сформирована - 20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Сформирована частично - 5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Не сформирована - 0 баллов</w:t>
            </w:r>
          </w:p>
        </w:tc>
      </w:tr>
      <w:tr w:rsidR="00946C55" w:rsidRPr="00F50299" w:rsidTr="00F5029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Обеспечение взаимосвязи туристских объектов в рамках реализации проекта (объектов культурного наследия, культурных ландшафтов, туристских маршрутов, мест отдыха туристов и населения, объектов показа, смотровых площадок, пешеходных зон)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Обеспечена - 25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55" w:rsidRPr="00F50299" w:rsidRDefault="0094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Обеспечена частично - 5 баллов</w:t>
            </w:r>
          </w:p>
        </w:tc>
      </w:tr>
      <w:tr w:rsidR="00946C55" w:rsidRPr="00F50299" w:rsidTr="00F5029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55" w:rsidRPr="00F50299" w:rsidRDefault="0094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55" w:rsidRPr="00F50299" w:rsidRDefault="00946C55" w:rsidP="00F50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0299">
              <w:rPr>
                <w:rFonts w:ascii="Times New Roman" w:eastAsiaTheme="minorHAnsi" w:hAnsi="Times New Roman"/>
                <w:sz w:val="24"/>
                <w:szCs w:val="24"/>
              </w:rPr>
              <w:t>Не обеспечена - 0 баллов</w:t>
            </w:r>
          </w:p>
        </w:tc>
      </w:tr>
    </w:tbl>
    <w:p w:rsidR="007801FC" w:rsidRDefault="007801FC" w:rsidP="007801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801FC" w:rsidSect="006630B8">
      <w:headerReference w:type="even" r:id="rId11"/>
      <w:headerReference w:type="default" r:id="rId12"/>
      <w:footerReference w:type="first" r:id="rId13"/>
      <w:pgSz w:w="11906" w:h="16838"/>
      <w:pgMar w:top="1134" w:right="851" w:bottom="1134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26D" w:rsidRDefault="0028126D" w:rsidP="000732E3">
      <w:pPr>
        <w:spacing w:after="0" w:line="240" w:lineRule="auto"/>
      </w:pPr>
      <w:r>
        <w:separator/>
      </w:r>
    </w:p>
  </w:endnote>
  <w:endnote w:type="continuationSeparator" w:id="0">
    <w:p w:rsidR="0028126D" w:rsidRDefault="0028126D" w:rsidP="0007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CF" w:rsidRDefault="005766CF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26D" w:rsidRDefault="0028126D" w:rsidP="000732E3">
      <w:pPr>
        <w:spacing w:after="0" w:line="240" w:lineRule="auto"/>
      </w:pPr>
      <w:r>
        <w:separator/>
      </w:r>
    </w:p>
  </w:footnote>
  <w:footnote w:type="continuationSeparator" w:id="0">
    <w:p w:rsidR="0028126D" w:rsidRDefault="0028126D" w:rsidP="0007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CF" w:rsidRDefault="005766CF">
    <w:pPr>
      <w:pStyle w:val="a7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766CF" w:rsidRDefault="005766C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CF" w:rsidRDefault="005766C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7295"/>
    <w:multiLevelType w:val="hybridMultilevel"/>
    <w:tmpl w:val="FCC8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61D23"/>
    <w:multiLevelType w:val="hybridMultilevel"/>
    <w:tmpl w:val="FF620D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E54D33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F149C"/>
    <w:multiLevelType w:val="hybridMultilevel"/>
    <w:tmpl w:val="DD2436D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1004C16"/>
    <w:multiLevelType w:val="multilevel"/>
    <w:tmpl w:val="33326D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794F11F4"/>
    <w:multiLevelType w:val="multilevel"/>
    <w:tmpl w:val="CC00D046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3C"/>
    <w:rsid w:val="0002554C"/>
    <w:rsid w:val="0002737C"/>
    <w:rsid w:val="00041435"/>
    <w:rsid w:val="000552BD"/>
    <w:rsid w:val="000725A9"/>
    <w:rsid w:val="000732E3"/>
    <w:rsid w:val="000A71DE"/>
    <w:rsid w:val="000B39BC"/>
    <w:rsid w:val="000D3C50"/>
    <w:rsid w:val="0012640D"/>
    <w:rsid w:val="001355F6"/>
    <w:rsid w:val="00151068"/>
    <w:rsid w:val="0015530A"/>
    <w:rsid w:val="00167621"/>
    <w:rsid w:val="00171B03"/>
    <w:rsid w:val="00172CBC"/>
    <w:rsid w:val="00187025"/>
    <w:rsid w:val="001B397C"/>
    <w:rsid w:val="001E5189"/>
    <w:rsid w:val="002144C7"/>
    <w:rsid w:val="00222703"/>
    <w:rsid w:val="00232C2E"/>
    <w:rsid w:val="002500CC"/>
    <w:rsid w:val="00255AAF"/>
    <w:rsid w:val="002624EF"/>
    <w:rsid w:val="002734B2"/>
    <w:rsid w:val="0028126D"/>
    <w:rsid w:val="002C006D"/>
    <w:rsid w:val="002C3A3D"/>
    <w:rsid w:val="002D74CD"/>
    <w:rsid w:val="002E4B9B"/>
    <w:rsid w:val="002F5DA8"/>
    <w:rsid w:val="00304D3D"/>
    <w:rsid w:val="00311DDE"/>
    <w:rsid w:val="00357B89"/>
    <w:rsid w:val="003717D9"/>
    <w:rsid w:val="00381B25"/>
    <w:rsid w:val="003A6018"/>
    <w:rsid w:val="003A788B"/>
    <w:rsid w:val="004041D1"/>
    <w:rsid w:val="00406457"/>
    <w:rsid w:val="00411676"/>
    <w:rsid w:val="004165A7"/>
    <w:rsid w:val="0043124B"/>
    <w:rsid w:val="004600C7"/>
    <w:rsid w:val="004637DC"/>
    <w:rsid w:val="0049755B"/>
    <w:rsid w:val="004A5020"/>
    <w:rsid w:val="004B6253"/>
    <w:rsid w:val="004C41FD"/>
    <w:rsid w:val="004E786E"/>
    <w:rsid w:val="00516BEA"/>
    <w:rsid w:val="005518EA"/>
    <w:rsid w:val="005519D3"/>
    <w:rsid w:val="00551EE2"/>
    <w:rsid w:val="00554F50"/>
    <w:rsid w:val="0057375F"/>
    <w:rsid w:val="005766CF"/>
    <w:rsid w:val="005A1C5C"/>
    <w:rsid w:val="005A268C"/>
    <w:rsid w:val="005E73FE"/>
    <w:rsid w:val="005F7962"/>
    <w:rsid w:val="00607770"/>
    <w:rsid w:val="00610BBC"/>
    <w:rsid w:val="00632921"/>
    <w:rsid w:val="00632D62"/>
    <w:rsid w:val="006501E1"/>
    <w:rsid w:val="006515CD"/>
    <w:rsid w:val="00652EEB"/>
    <w:rsid w:val="006630B8"/>
    <w:rsid w:val="00712D7D"/>
    <w:rsid w:val="00763CCE"/>
    <w:rsid w:val="00776116"/>
    <w:rsid w:val="007801FC"/>
    <w:rsid w:val="007849FB"/>
    <w:rsid w:val="007876AA"/>
    <w:rsid w:val="0079208F"/>
    <w:rsid w:val="007C333B"/>
    <w:rsid w:val="007C5C1F"/>
    <w:rsid w:val="007C6F5B"/>
    <w:rsid w:val="007F2FBF"/>
    <w:rsid w:val="00802394"/>
    <w:rsid w:val="00803EA0"/>
    <w:rsid w:val="0080486C"/>
    <w:rsid w:val="008142F9"/>
    <w:rsid w:val="008167A5"/>
    <w:rsid w:val="0082726D"/>
    <w:rsid w:val="00832DA6"/>
    <w:rsid w:val="00833233"/>
    <w:rsid w:val="00835CA4"/>
    <w:rsid w:val="008655D4"/>
    <w:rsid w:val="00873FF1"/>
    <w:rsid w:val="008951EC"/>
    <w:rsid w:val="008B3729"/>
    <w:rsid w:val="009042A2"/>
    <w:rsid w:val="00904581"/>
    <w:rsid w:val="009062E1"/>
    <w:rsid w:val="00906520"/>
    <w:rsid w:val="00911287"/>
    <w:rsid w:val="00912DE2"/>
    <w:rsid w:val="00921106"/>
    <w:rsid w:val="00924C82"/>
    <w:rsid w:val="00946C55"/>
    <w:rsid w:val="00957E5D"/>
    <w:rsid w:val="009660B0"/>
    <w:rsid w:val="00977E74"/>
    <w:rsid w:val="009A0CFD"/>
    <w:rsid w:val="009B6297"/>
    <w:rsid w:val="009D5C2A"/>
    <w:rsid w:val="009F0D2A"/>
    <w:rsid w:val="00A11645"/>
    <w:rsid w:val="00A2509D"/>
    <w:rsid w:val="00A36BE4"/>
    <w:rsid w:val="00A516A3"/>
    <w:rsid w:val="00A623AD"/>
    <w:rsid w:val="00A80282"/>
    <w:rsid w:val="00A80C81"/>
    <w:rsid w:val="00A86088"/>
    <w:rsid w:val="00A910A5"/>
    <w:rsid w:val="00AD28BA"/>
    <w:rsid w:val="00AD77A0"/>
    <w:rsid w:val="00AE0C9C"/>
    <w:rsid w:val="00AE4036"/>
    <w:rsid w:val="00B20A4A"/>
    <w:rsid w:val="00B60700"/>
    <w:rsid w:val="00B67D00"/>
    <w:rsid w:val="00B75BCD"/>
    <w:rsid w:val="00B9479E"/>
    <w:rsid w:val="00BA78CD"/>
    <w:rsid w:val="00BB3465"/>
    <w:rsid w:val="00BF6D0B"/>
    <w:rsid w:val="00C23F7A"/>
    <w:rsid w:val="00C30947"/>
    <w:rsid w:val="00C44998"/>
    <w:rsid w:val="00C44D9B"/>
    <w:rsid w:val="00C46F75"/>
    <w:rsid w:val="00C65EE5"/>
    <w:rsid w:val="00C67C23"/>
    <w:rsid w:val="00C73EC7"/>
    <w:rsid w:val="00C75B9D"/>
    <w:rsid w:val="00C76328"/>
    <w:rsid w:val="00C875FE"/>
    <w:rsid w:val="00C9300A"/>
    <w:rsid w:val="00C95E88"/>
    <w:rsid w:val="00CA2BF7"/>
    <w:rsid w:val="00CA568D"/>
    <w:rsid w:val="00CA76BB"/>
    <w:rsid w:val="00CB3060"/>
    <w:rsid w:val="00CC1107"/>
    <w:rsid w:val="00CE3C22"/>
    <w:rsid w:val="00CF0119"/>
    <w:rsid w:val="00D2526B"/>
    <w:rsid w:val="00D47A69"/>
    <w:rsid w:val="00D90DB4"/>
    <w:rsid w:val="00DA0ECA"/>
    <w:rsid w:val="00DB1BF5"/>
    <w:rsid w:val="00DB44DC"/>
    <w:rsid w:val="00DB6443"/>
    <w:rsid w:val="00DC007F"/>
    <w:rsid w:val="00DC01A4"/>
    <w:rsid w:val="00DC49CF"/>
    <w:rsid w:val="00DC53E9"/>
    <w:rsid w:val="00DD7A3C"/>
    <w:rsid w:val="00E00E66"/>
    <w:rsid w:val="00E23136"/>
    <w:rsid w:val="00E34E85"/>
    <w:rsid w:val="00E43C81"/>
    <w:rsid w:val="00E54D21"/>
    <w:rsid w:val="00E62FA0"/>
    <w:rsid w:val="00E71474"/>
    <w:rsid w:val="00E77242"/>
    <w:rsid w:val="00E83466"/>
    <w:rsid w:val="00EA0B58"/>
    <w:rsid w:val="00EB4D9F"/>
    <w:rsid w:val="00ED5B77"/>
    <w:rsid w:val="00F13350"/>
    <w:rsid w:val="00F41CC6"/>
    <w:rsid w:val="00F50299"/>
    <w:rsid w:val="00F67A74"/>
    <w:rsid w:val="00F71B93"/>
    <w:rsid w:val="00F80604"/>
    <w:rsid w:val="00F84E3C"/>
    <w:rsid w:val="00FB2199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A4EED-253B-4A31-B049-FCF5AA33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B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5B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7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2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7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2E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2640D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DA0ECA"/>
    <w:pPr>
      <w:widowControl w:val="0"/>
      <w:suppressAutoHyphens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footnote text"/>
    <w:basedOn w:val="a"/>
    <w:link w:val="ae"/>
    <w:uiPriority w:val="99"/>
    <w:unhideWhenUsed/>
    <w:rsid w:val="00C30947"/>
    <w:pPr>
      <w:spacing w:after="0" w:line="240" w:lineRule="auto"/>
      <w:ind w:left="1992" w:firstLine="710"/>
      <w:jc w:val="both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C3094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f">
    <w:name w:val="footnote reference"/>
    <w:uiPriority w:val="99"/>
    <w:unhideWhenUsed/>
    <w:rsid w:val="00C30947"/>
    <w:rPr>
      <w:vertAlign w:val="superscript"/>
    </w:rPr>
  </w:style>
  <w:style w:type="paragraph" w:customStyle="1" w:styleId="formattext">
    <w:name w:val="formattext"/>
    <w:basedOn w:val="a"/>
    <w:qFormat/>
    <w:rsid w:val="0049755B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0152&amp;dst=1081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90152&amp;dst=108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90152&amp;dst=1082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F3BA-4959-4D01-ACEA-3D4FC3EC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Трифонова</dc:creator>
  <cp:lastModifiedBy>Климовец Александр Сергеевич</cp:lastModifiedBy>
  <cp:revision>2</cp:revision>
  <cp:lastPrinted>2024-04-17T12:21:00Z</cp:lastPrinted>
  <dcterms:created xsi:type="dcterms:W3CDTF">2024-04-18T10:50:00Z</dcterms:created>
  <dcterms:modified xsi:type="dcterms:W3CDTF">2024-04-18T10:50:00Z</dcterms:modified>
</cp:coreProperties>
</file>